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08" w:rsidRPr="00282C08" w:rsidRDefault="00282C08" w:rsidP="00282C08">
      <w:pPr>
        <w:spacing w:after="0" w:line="450" w:lineRule="atLeast"/>
        <w:textAlignment w:val="baseline"/>
        <w:outlineLvl w:val="0"/>
        <w:rPr>
          <w:rFonts w:ascii="Times New Roman" w:eastAsia="Times New Roman" w:hAnsi="Times New Roman" w:cs="Times New Roman"/>
          <w:color w:val="444444"/>
          <w:kern w:val="36"/>
          <w:sz w:val="28"/>
          <w:szCs w:val="28"/>
          <w:lang w:eastAsia="ru-RU"/>
        </w:rPr>
      </w:pPr>
      <w:r w:rsidRPr="00282C08">
        <w:rPr>
          <w:rFonts w:ascii="Times New Roman" w:eastAsia="Times New Roman" w:hAnsi="Times New Roman" w:cs="Times New Roman"/>
          <w:color w:val="444444"/>
          <w:kern w:val="36"/>
          <w:sz w:val="28"/>
          <w:szCs w:val="28"/>
          <w:lang w:eastAsia="ru-RU"/>
        </w:rPr>
        <w:t xml:space="preserve">"Көрсетілетін білім беру қызметін алушылар бойынша дербестендірілген қаржыландыруды ескере отырып, </w:t>
      </w:r>
      <w:bookmarkStart w:id="0" w:name="_GoBack"/>
      <w:r w:rsidRPr="00282C08">
        <w:rPr>
          <w:rFonts w:ascii="Times New Roman" w:eastAsia="Times New Roman" w:hAnsi="Times New Roman" w:cs="Times New Roman"/>
          <w:color w:val="444444"/>
          <w:kern w:val="36"/>
          <w:sz w:val="28"/>
          <w:szCs w:val="28"/>
          <w:lang w:eastAsia="ru-RU"/>
        </w:rPr>
        <w:t>мектепке дейінгі тәрбие мен оқытуға мемлекеттік білім беру тапсырысын орналастыру жөніндегі пилоттық жобаның кейбір мәселелері туралы</w:t>
      </w:r>
      <w:bookmarkEnd w:id="0"/>
      <w:r w:rsidRPr="00282C08">
        <w:rPr>
          <w:rFonts w:ascii="Times New Roman" w:eastAsia="Times New Roman" w:hAnsi="Times New Roman" w:cs="Times New Roman"/>
          <w:color w:val="444444"/>
          <w:kern w:val="36"/>
          <w:sz w:val="28"/>
          <w:szCs w:val="28"/>
          <w:lang w:eastAsia="ru-RU"/>
        </w:rPr>
        <w:t>" Қазақстан Республикасы Оқу-ағарту министрінің 2024 жылғы 30 желтоқсандағы № 372 бұйрығына өзгерістер енгізу туралы</w:t>
      </w:r>
    </w:p>
    <w:p w:rsidR="00282C08" w:rsidRPr="00282C08" w:rsidRDefault="00282C08" w:rsidP="00282C08">
      <w:pPr>
        <w:shd w:val="clear" w:color="auto" w:fill="FFFFFF"/>
        <w:spacing w:after="360" w:line="285" w:lineRule="atLeast"/>
        <w:ind w:right="850"/>
        <w:textAlignment w:val="baseline"/>
        <w:rPr>
          <w:rFonts w:ascii="Times New Roman" w:eastAsia="Times New Roman" w:hAnsi="Times New Roman" w:cs="Times New Roman"/>
          <w:color w:val="000000"/>
          <w:spacing w:val="2"/>
          <w:sz w:val="28"/>
          <w:szCs w:val="28"/>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282C08" w:rsidRPr="00282C08" w:rsidTr="00282C08">
        <w:tc>
          <w:tcPr>
            <w:tcW w:w="4800" w:type="dxa"/>
            <w:tcBorders>
              <w:top w:val="nil"/>
              <w:left w:val="nil"/>
              <w:bottom w:val="nil"/>
              <w:right w:val="nil"/>
            </w:tcBorders>
            <w:shd w:val="clear" w:color="auto" w:fill="auto"/>
            <w:tcMar>
              <w:top w:w="45" w:type="dxa"/>
              <w:left w:w="75" w:type="dxa"/>
              <w:bottom w:w="45" w:type="dxa"/>
              <w:right w:w="75" w:type="dxa"/>
            </w:tcMar>
            <w:hideMark/>
          </w:tcPr>
          <w:p w:rsidR="00282C08" w:rsidRPr="00282C08" w:rsidRDefault="00282C08" w:rsidP="00282C08">
            <w:pPr>
              <w:spacing w:after="0" w:line="240" w:lineRule="auto"/>
              <w:ind w:right="689"/>
              <w:rPr>
                <w:rFonts w:ascii="Times New Roman" w:eastAsia="Times New Roman" w:hAnsi="Times New Roman" w:cs="Times New Roman"/>
                <w:color w:val="000000"/>
                <w:sz w:val="28"/>
                <w:szCs w:val="28"/>
                <w:lang w:eastAsia="ru-RU"/>
              </w:rPr>
            </w:pPr>
            <w:r w:rsidRPr="00282C08">
              <w:rPr>
                <w:rFonts w:ascii="Times New Roman" w:eastAsia="Times New Roman" w:hAnsi="Times New Roman" w:cs="Times New Roman"/>
                <w:i/>
                <w:iCs/>
                <w:color w:val="000000"/>
                <w:sz w:val="28"/>
                <w:szCs w:val="28"/>
                <w:bdr w:val="none" w:sz="0" w:space="0" w:color="auto" w:frame="1"/>
                <w:lang w:eastAsia="ru-RU"/>
              </w:rPr>
              <w:t>      Қазақстан Республикасының</w:t>
            </w:r>
            <w:r w:rsidRPr="00282C08">
              <w:rPr>
                <w:rFonts w:ascii="Times New Roman" w:eastAsia="Times New Roman" w:hAnsi="Times New Roman" w:cs="Times New Roman"/>
                <w:i/>
                <w:iCs/>
                <w:color w:val="000000"/>
                <w:sz w:val="28"/>
                <w:szCs w:val="28"/>
                <w:bdr w:val="none" w:sz="0" w:space="0" w:color="auto" w:frame="1"/>
                <w:lang w:eastAsia="ru-RU"/>
              </w:rPr>
              <w:br/>
              <w:t xml:space="preserve">Оқу-ағарту министрі </w:t>
            </w:r>
            <w:r>
              <w:rPr>
                <w:rFonts w:ascii="Times New Roman" w:eastAsia="Times New Roman" w:hAnsi="Times New Roman" w:cs="Times New Roman"/>
                <w:i/>
                <w:iCs/>
                <w:color w:val="000000"/>
                <w:sz w:val="28"/>
                <w:szCs w:val="28"/>
                <w:bdr w:val="none" w:sz="0" w:space="0" w:color="auto" w:frame="1"/>
                <w:lang w:val="kk-KZ" w:eastAsia="ru-RU"/>
              </w:rPr>
              <w:t xml:space="preserve">             </w:t>
            </w:r>
            <w:r w:rsidRPr="00282C08">
              <w:rPr>
                <w:rFonts w:ascii="Times New Roman" w:eastAsia="Times New Roman" w:hAnsi="Times New Roman" w:cs="Times New Roman"/>
                <w:i/>
                <w:iCs/>
                <w:color w:val="000000"/>
                <w:sz w:val="28"/>
                <w:szCs w:val="28"/>
                <w:bdr w:val="none" w:sz="0" w:space="0" w:color="auto" w:frame="1"/>
                <w:lang w:eastAsia="ru-RU"/>
              </w:rPr>
              <w:t>Ғ. Бейсембаев</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282C08" w:rsidRPr="00282C08" w:rsidRDefault="00282C08" w:rsidP="00282C08">
            <w:pPr>
              <w:spacing w:after="0" w:line="240" w:lineRule="auto"/>
              <w:rPr>
                <w:rFonts w:ascii="Times New Roman" w:eastAsia="Times New Roman" w:hAnsi="Times New Roman" w:cs="Times New Roman"/>
                <w:color w:val="000000"/>
                <w:sz w:val="28"/>
                <w:szCs w:val="28"/>
                <w:lang w:eastAsia="ru-RU"/>
              </w:rPr>
            </w:pPr>
          </w:p>
        </w:tc>
      </w:tr>
    </w:tbl>
    <w:p w:rsidR="00282C08" w:rsidRPr="00282C08" w:rsidRDefault="00282C08" w:rsidP="00282C08">
      <w:pPr>
        <w:spacing w:after="0" w:line="240" w:lineRule="auto"/>
        <w:textAlignment w:val="baseline"/>
        <w:rPr>
          <w:rFonts w:ascii="Times New Roman" w:eastAsia="Times New Roman" w:hAnsi="Times New Roman" w:cs="Times New Roman"/>
          <w:vanish/>
          <w:sz w:val="28"/>
          <w:szCs w:val="28"/>
          <w:lang w:eastAsia="ru-RU"/>
        </w:rPr>
      </w:pPr>
    </w:p>
    <w:tbl>
      <w:tblPr>
        <w:tblW w:w="16840" w:type="dxa"/>
        <w:shd w:val="clear" w:color="auto" w:fill="FFFFFF"/>
        <w:tblCellMar>
          <w:left w:w="0" w:type="dxa"/>
          <w:right w:w="0" w:type="dxa"/>
        </w:tblCellMar>
        <w:tblLook w:val="04A0" w:firstRow="1" w:lastRow="0" w:firstColumn="1" w:lastColumn="0" w:noHBand="0" w:noVBand="1"/>
      </w:tblPr>
      <w:tblGrid>
        <w:gridCol w:w="8420"/>
        <w:gridCol w:w="8420"/>
      </w:tblGrid>
      <w:tr w:rsidR="00282C08" w:rsidRPr="00282C08" w:rsidTr="00282C08">
        <w:tc>
          <w:tcPr>
            <w:tcW w:w="8420" w:type="dxa"/>
            <w:tcBorders>
              <w:top w:val="nil"/>
              <w:left w:val="nil"/>
              <w:bottom w:val="nil"/>
              <w:right w:val="nil"/>
            </w:tcBorders>
          </w:tcPr>
          <w:p w:rsidR="00282C08" w:rsidRDefault="00282C08" w:rsidP="00282C08">
            <w:pPr>
              <w:spacing w:after="0" w:line="240" w:lineRule="auto"/>
              <w:jc w:val="center"/>
              <w:rPr>
                <w:rFonts w:ascii="Times New Roman" w:eastAsia="Times New Roman" w:hAnsi="Times New Roman" w:cs="Times New Roman"/>
                <w:color w:val="000000"/>
                <w:sz w:val="28"/>
                <w:szCs w:val="28"/>
                <w:lang w:eastAsia="ru-RU"/>
              </w:rPr>
            </w:pPr>
          </w:p>
          <w:p w:rsidR="00282C08" w:rsidRDefault="00282C08" w:rsidP="00282C08">
            <w:pPr>
              <w:spacing w:after="0" w:line="240" w:lineRule="auto"/>
              <w:jc w:val="center"/>
              <w:rPr>
                <w:rFonts w:ascii="Times New Roman" w:eastAsia="Times New Roman" w:hAnsi="Times New Roman" w:cs="Times New Roman"/>
                <w:color w:val="000000"/>
                <w:sz w:val="28"/>
                <w:szCs w:val="28"/>
                <w:lang w:eastAsia="ru-RU"/>
              </w:rPr>
            </w:pPr>
          </w:p>
          <w:p w:rsidR="00282C08" w:rsidRPr="00282C08" w:rsidRDefault="00282C08" w:rsidP="00282C08">
            <w:pPr>
              <w:spacing w:after="0" w:line="240" w:lineRule="auto"/>
              <w:rPr>
                <w:rFonts w:ascii="Times New Roman" w:eastAsia="Times New Roman" w:hAnsi="Times New Roman" w:cs="Times New Roman"/>
                <w:color w:val="000000"/>
                <w:sz w:val="28"/>
                <w:szCs w:val="28"/>
                <w:lang w:eastAsia="ru-RU"/>
              </w:rPr>
            </w:pPr>
            <w:r w:rsidRPr="00282C08">
              <w:rPr>
                <w:rFonts w:ascii="Times New Roman" w:eastAsia="Times New Roman" w:hAnsi="Times New Roman" w:cs="Times New Roman"/>
                <w:color w:val="000000"/>
                <w:sz w:val="28"/>
                <w:szCs w:val="28"/>
                <w:lang w:eastAsia="ru-RU"/>
              </w:rPr>
              <w:t>Қазақстан Республикасы</w:t>
            </w:r>
            <w:r w:rsidRPr="00282C08">
              <w:rPr>
                <w:rFonts w:ascii="Times New Roman" w:eastAsia="Times New Roman" w:hAnsi="Times New Roman" w:cs="Times New Roman"/>
                <w:color w:val="000000"/>
                <w:sz w:val="28"/>
                <w:szCs w:val="28"/>
                <w:lang w:eastAsia="ru-RU"/>
              </w:rPr>
              <w:br/>
              <w:t>Оқу-ағарту министрінің</w:t>
            </w:r>
            <w:r w:rsidRPr="00282C08">
              <w:rPr>
                <w:rFonts w:ascii="Times New Roman" w:eastAsia="Times New Roman" w:hAnsi="Times New Roman" w:cs="Times New Roman"/>
                <w:color w:val="000000"/>
                <w:sz w:val="28"/>
                <w:szCs w:val="28"/>
                <w:lang w:eastAsia="ru-RU"/>
              </w:rPr>
              <w:br/>
              <w:t>2025 жылғы 6 мамырдағы</w:t>
            </w:r>
            <w:r w:rsidRPr="00282C08">
              <w:rPr>
                <w:rFonts w:ascii="Times New Roman" w:eastAsia="Times New Roman" w:hAnsi="Times New Roman" w:cs="Times New Roman"/>
                <w:color w:val="000000"/>
                <w:sz w:val="28"/>
                <w:szCs w:val="28"/>
                <w:lang w:eastAsia="ru-RU"/>
              </w:rPr>
              <w:br/>
              <w:t>№ 372 бұйрығына</w:t>
            </w:r>
            <w:r w:rsidRPr="00282C08">
              <w:rPr>
                <w:rFonts w:ascii="Times New Roman" w:eastAsia="Times New Roman" w:hAnsi="Times New Roman" w:cs="Times New Roman"/>
                <w:color w:val="000000"/>
                <w:sz w:val="28"/>
                <w:szCs w:val="28"/>
                <w:lang w:eastAsia="ru-RU"/>
              </w:rPr>
              <w:br/>
              <w:t>1-қосымша</w:t>
            </w:r>
            <w:r w:rsidRPr="00282C08">
              <w:rPr>
                <w:rFonts w:ascii="Times New Roman" w:eastAsia="Times New Roman" w:hAnsi="Times New Roman" w:cs="Times New Roman"/>
                <w:color w:val="000000"/>
                <w:sz w:val="28"/>
                <w:szCs w:val="28"/>
                <w:lang w:eastAsia="ru-RU"/>
              </w:rPr>
              <w:br/>
              <w:t>Қазақстан Республикасы</w:t>
            </w:r>
            <w:r w:rsidRPr="00282C08">
              <w:rPr>
                <w:rFonts w:ascii="Times New Roman" w:eastAsia="Times New Roman" w:hAnsi="Times New Roman" w:cs="Times New Roman"/>
                <w:color w:val="000000"/>
                <w:sz w:val="28"/>
                <w:szCs w:val="28"/>
                <w:lang w:eastAsia="ru-RU"/>
              </w:rPr>
              <w:br/>
              <w:t>Оқу-ағарту министрінің</w:t>
            </w:r>
            <w:r w:rsidRPr="00282C08">
              <w:rPr>
                <w:rFonts w:ascii="Times New Roman" w:eastAsia="Times New Roman" w:hAnsi="Times New Roman" w:cs="Times New Roman"/>
                <w:color w:val="000000"/>
                <w:sz w:val="28"/>
                <w:szCs w:val="28"/>
                <w:lang w:eastAsia="ru-RU"/>
              </w:rPr>
              <w:br/>
              <w:t>2024 жылғы 30 желтоқсандағы</w:t>
            </w:r>
            <w:r w:rsidRPr="00282C08">
              <w:rPr>
                <w:rFonts w:ascii="Times New Roman" w:eastAsia="Times New Roman" w:hAnsi="Times New Roman" w:cs="Times New Roman"/>
                <w:color w:val="000000"/>
                <w:sz w:val="28"/>
                <w:szCs w:val="28"/>
                <w:lang w:eastAsia="ru-RU"/>
              </w:rPr>
              <w:br/>
              <w:t>№ 372 бұйрығына</w:t>
            </w:r>
            <w:r w:rsidRPr="00282C08">
              <w:rPr>
                <w:rFonts w:ascii="Times New Roman" w:eastAsia="Times New Roman" w:hAnsi="Times New Roman" w:cs="Times New Roman"/>
                <w:color w:val="000000"/>
                <w:sz w:val="28"/>
                <w:szCs w:val="28"/>
                <w:lang w:eastAsia="ru-RU"/>
              </w:rPr>
              <w:br/>
              <w:t>1-қосымша</w:t>
            </w:r>
          </w:p>
        </w:tc>
        <w:tc>
          <w:tcPr>
            <w:tcW w:w="8420" w:type="dxa"/>
            <w:tcBorders>
              <w:top w:val="nil"/>
              <w:left w:val="nil"/>
              <w:bottom w:val="nil"/>
              <w:right w:val="nil"/>
            </w:tcBorders>
            <w:shd w:val="clear" w:color="auto" w:fill="auto"/>
            <w:tcMar>
              <w:top w:w="45" w:type="dxa"/>
              <w:left w:w="75" w:type="dxa"/>
              <w:bottom w:w="45" w:type="dxa"/>
              <w:right w:w="75" w:type="dxa"/>
            </w:tcMar>
            <w:hideMark/>
          </w:tcPr>
          <w:p w:rsidR="00282C08" w:rsidRDefault="00282C08" w:rsidP="00282C08">
            <w:pPr>
              <w:spacing w:after="0" w:line="240" w:lineRule="auto"/>
              <w:rPr>
                <w:rFonts w:ascii="Times New Roman" w:eastAsia="Times New Roman" w:hAnsi="Times New Roman" w:cs="Times New Roman"/>
                <w:color w:val="000000"/>
                <w:sz w:val="28"/>
                <w:szCs w:val="28"/>
                <w:lang w:eastAsia="ru-RU"/>
              </w:rPr>
            </w:pPr>
            <w:r w:rsidRPr="00282C08">
              <w:rPr>
                <w:rFonts w:ascii="Times New Roman" w:eastAsia="Times New Roman" w:hAnsi="Times New Roman" w:cs="Times New Roman"/>
                <w:color w:val="000000"/>
                <w:sz w:val="28"/>
                <w:szCs w:val="28"/>
                <w:lang w:eastAsia="ru-RU"/>
              </w:rPr>
              <w:t> </w:t>
            </w:r>
          </w:p>
          <w:p w:rsidR="00282C08" w:rsidRDefault="00282C08" w:rsidP="00282C08">
            <w:pPr>
              <w:spacing w:after="0" w:line="240" w:lineRule="auto"/>
              <w:rPr>
                <w:rFonts w:ascii="Times New Roman" w:eastAsia="Times New Roman" w:hAnsi="Times New Roman" w:cs="Times New Roman"/>
                <w:color w:val="000000"/>
                <w:sz w:val="28"/>
                <w:szCs w:val="28"/>
                <w:lang w:eastAsia="ru-RU"/>
              </w:rPr>
            </w:pPr>
          </w:p>
          <w:p w:rsidR="00282C08" w:rsidRPr="00282C08" w:rsidRDefault="00282C08" w:rsidP="00282C08">
            <w:pPr>
              <w:spacing w:after="0" w:line="240" w:lineRule="auto"/>
              <w:rPr>
                <w:rFonts w:ascii="Times New Roman" w:eastAsia="Times New Roman" w:hAnsi="Times New Roman" w:cs="Times New Roman"/>
                <w:color w:val="000000"/>
                <w:sz w:val="28"/>
                <w:szCs w:val="28"/>
                <w:lang w:eastAsia="ru-RU"/>
              </w:rPr>
            </w:pPr>
          </w:p>
        </w:tc>
        <w:bookmarkStart w:id="1" w:name="z20"/>
        <w:bookmarkEnd w:id="1"/>
      </w:tr>
    </w:tbl>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t xml:space="preserve">Білім беру қызметтерін алушылар бойынша ваучерлік қаржыландыруды </w:t>
      </w:r>
      <w:proofErr w:type="gramStart"/>
      <w:r w:rsidRPr="00282C08">
        <w:rPr>
          <w:rFonts w:ascii="Times New Roman" w:eastAsia="Times New Roman" w:hAnsi="Times New Roman" w:cs="Times New Roman"/>
          <w:color w:val="1E1E1E"/>
          <w:sz w:val="28"/>
          <w:szCs w:val="28"/>
          <w:lang w:eastAsia="ru-RU"/>
        </w:rPr>
        <w:t>ескере</w:t>
      </w:r>
      <w:proofErr w:type="gramEnd"/>
      <w:r w:rsidRPr="00282C08">
        <w:rPr>
          <w:rFonts w:ascii="Times New Roman" w:eastAsia="Times New Roman" w:hAnsi="Times New Roman" w:cs="Times New Roman"/>
          <w:color w:val="1E1E1E"/>
          <w:sz w:val="28"/>
          <w:szCs w:val="28"/>
          <w:lang w:eastAsia="ru-RU"/>
        </w:rPr>
        <w:t xml:space="preserve"> отырып, мектепке дейінгі тәрбие мен оқытуға мемлекеттік білім беру тапсырысын орналастыру туралы пилоттық жобаны жүргізу алгоритмі</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t>1-тарау. Жалпы ережелер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w:t>
      </w:r>
      <w:r w:rsidRPr="00282C08">
        <w:rPr>
          <w:rFonts w:ascii="Times New Roman" w:eastAsia="Times New Roman" w:hAnsi="Times New Roman" w:cs="Times New Roman"/>
          <w:color w:val="000000"/>
          <w:spacing w:val="2"/>
          <w:sz w:val="28"/>
          <w:szCs w:val="28"/>
          <w:lang w:eastAsia="ru-RU"/>
        </w:rPr>
        <w:lastRenderedPageBreak/>
        <w:t>жаңа қатысушыларды тарту арқылы ашықтығын қамтамасыз ету және жетілдіру болып табылады.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Осы Алгоритмде мынадай негізгі ұғымдар қолданылады: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бос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w:t>
      </w:r>
      <w:hyperlink r:id="rId5" w:anchor="z550" w:history="1">
        <w:r w:rsidRPr="00282C08">
          <w:rPr>
            <w:rFonts w:ascii="Times New Roman" w:eastAsia="Times New Roman" w:hAnsi="Times New Roman" w:cs="Times New Roman"/>
            <w:color w:val="073A5E"/>
            <w:spacing w:val="2"/>
            <w:sz w:val="28"/>
            <w:szCs w:val="28"/>
            <w:u w:val="single"/>
            <w:lang w:eastAsia="ru-RU"/>
          </w:rPr>
          <w:t>17-тармағында</w:t>
        </w:r>
      </w:hyperlink>
      <w:r w:rsidRPr="00282C08">
        <w:rPr>
          <w:rFonts w:ascii="Times New Roman" w:eastAsia="Times New Roman" w:hAnsi="Times New Roman" w:cs="Times New Roman"/>
          <w:color w:val="000000"/>
          <w:spacing w:val="2"/>
          <w:sz w:val="28"/>
          <w:szCs w:val="28"/>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ваучерлік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қызмет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виртуалды ваучер – бюджет қаражаты арнайы шотты ашусыз МДҰ-ның есеп шотына төленетін ваучер түрі;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7) ерте брондау режиміндегі бос орын – ваучер ұстаушы Алгоритмнің </w:t>
      </w:r>
      <w:hyperlink r:id="rId6" w:anchor="z102" w:history="1">
        <w:r w:rsidRPr="00282C08">
          <w:rPr>
            <w:rFonts w:ascii="Times New Roman" w:eastAsia="Times New Roman" w:hAnsi="Times New Roman" w:cs="Times New Roman"/>
            <w:color w:val="073A5E"/>
            <w:spacing w:val="2"/>
            <w:sz w:val="28"/>
            <w:szCs w:val="28"/>
            <w:u w:val="single"/>
            <w:lang w:eastAsia="ru-RU"/>
          </w:rPr>
          <w:t>13-тармағына</w:t>
        </w:r>
      </w:hyperlink>
      <w:r w:rsidRPr="00282C08">
        <w:rPr>
          <w:rFonts w:ascii="Times New Roman" w:eastAsia="Times New Roman" w:hAnsi="Times New Roman" w:cs="Times New Roman"/>
          <w:color w:val="000000"/>
          <w:spacing w:val="2"/>
          <w:sz w:val="28"/>
          <w:szCs w:val="28"/>
          <w:lang w:eastAsia="ru-RU"/>
        </w:rPr>
        <w:t>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8) 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9) кезектілік нөмірі – кезекте тұрған өтініштің осы кезектегі басқа өтініштерге қатысты орны;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10) кезектілік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11) 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12) 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13) архив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14) проактивті қызмет – қызмет берушінің бастамасы бойынша қызмет алушының өтінішінсіз көрсетілетін мемлекеттік қызмет;</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15) уақытша қабылданудың бос орны – санаторийлік МДҰ-ға уақытша кеткен ваучер ұстаушыға МДҰ-да сақталатын орын.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16) 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17) электрондық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19) кейінге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20) күту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Пилоттық жобаның қатысушылары: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мынадай функцияларды орындайтын білім беруді басқару органы: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осы</w:t>
      </w:r>
      <w:proofErr w:type="gramEnd"/>
      <w:r w:rsidRPr="00282C08">
        <w:rPr>
          <w:rFonts w:ascii="Times New Roman" w:eastAsia="Times New Roman" w:hAnsi="Times New Roman" w:cs="Times New Roman"/>
          <w:color w:val="000000"/>
          <w:spacing w:val="2"/>
          <w:sz w:val="28"/>
          <w:szCs w:val="28"/>
          <w:lang w:eastAsia="ru-RU"/>
        </w:rPr>
        <w:t xml:space="preserve">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осы</w:t>
      </w:r>
      <w:proofErr w:type="gramEnd"/>
      <w:r w:rsidRPr="00282C08">
        <w:rPr>
          <w:rFonts w:ascii="Times New Roman" w:eastAsia="Times New Roman" w:hAnsi="Times New Roman" w:cs="Times New Roman"/>
          <w:color w:val="000000"/>
          <w:spacing w:val="2"/>
          <w:sz w:val="28"/>
          <w:szCs w:val="28"/>
          <w:lang w:eastAsia="ru-RU"/>
        </w:rPr>
        <w:t xml:space="preserve"> Алгоритмде белгіленген тәртіппен кезектілікті қалыптастырады;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ақпараттандыру</w:t>
      </w:r>
      <w:proofErr w:type="gramEnd"/>
      <w:r w:rsidRPr="00282C08">
        <w:rPr>
          <w:rFonts w:ascii="Times New Roman" w:eastAsia="Times New Roman" w:hAnsi="Times New Roman" w:cs="Times New Roman"/>
          <w:color w:val="000000"/>
          <w:spacing w:val="2"/>
          <w:sz w:val="28"/>
          <w:szCs w:val="28"/>
          <w:lang w:eastAsia="ru-RU"/>
        </w:rPr>
        <w:t xml:space="preserve">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мектепке</w:t>
      </w:r>
      <w:proofErr w:type="gramEnd"/>
      <w:r w:rsidRPr="00282C08">
        <w:rPr>
          <w:rFonts w:ascii="Times New Roman" w:eastAsia="Times New Roman" w:hAnsi="Times New Roman" w:cs="Times New Roman"/>
          <w:color w:val="000000"/>
          <w:spacing w:val="2"/>
          <w:sz w:val="28"/>
          <w:szCs w:val="28"/>
          <w:lang w:eastAsia="ru-RU"/>
        </w:rPr>
        <w:t xml:space="preserve"> дейінгі тәрбие мен оқытуға мемлекеттік білім беру тапсырысының көлемін айқындайды;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w:t>
      </w:r>
      <w:r w:rsidRPr="00282C08">
        <w:rPr>
          <w:rFonts w:ascii="Times New Roman" w:eastAsia="Times New Roman" w:hAnsi="Times New Roman" w:cs="Times New Roman"/>
          <w:color w:val="000000"/>
          <w:spacing w:val="2"/>
          <w:sz w:val="28"/>
          <w:szCs w:val="28"/>
          <w:lang w:eastAsia="ru-RU"/>
        </w:rPr>
        <w:lastRenderedPageBreak/>
        <w:t>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hyperlink r:id="rId7"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(бұдан әрі – Қағида және Жан басына шаққандағы нормативтік қаржыландыру әдістемесі) сәйкес ұсынады;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Қазақстан Республикасының заңнамасында көзделген тәртіппен өзге де функцияларды жүзеге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білім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қосылу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lastRenderedPageBreak/>
        <w:t>2-тарау "Мектепке дейінгі ұйымдарға жіберу үшін мектеп жасына дейінгі балаларды (6 жасқа дейін) кезекке қою" мемлекеттік қызметін көрсету тәртібі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МДҰ-ға жіберу үшін ваучерлер беру мақсатында мектеп жасына дейінгі балаларды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 бөлуіне сәйкес қалалық агломерацияларды қоспағанда, әрбір елді мекен бойынша жеке-жеке жүргізеді.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Кезекке қою үшін қызмет алушының өкілі Алгоритмге </w:t>
      </w:r>
      <w:hyperlink r:id="rId8" w:anchor="z344" w:history="1">
        <w:r w:rsidRPr="00282C08">
          <w:rPr>
            <w:rFonts w:ascii="Times New Roman" w:eastAsia="Times New Roman" w:hAnsi="Times New Roman" w:cs="Times New Roman"/>
            <w:color w:val="073A5E"/>
            <w:spacing w:val="2"/>
            <w:sz w:val="28"/>
            <w:szCs w:val="28"/>
            <w:u w:val="single"/>
            <w:lang w:eastAsia="ru-RU"/>
          </w:rPr>
          <w:t>1-қосымшаға</w:t>
        </w:r>
      </w:hyperlink>
      <w:r w:rsidRPr="00282C08">
        <w:rPr>
          <w:rFonts w:ascii="Times New Roman" w:eastAsia="Times New Roman" w:hAnsi="Times New Roman" w:cs="Times New Roman"/>
          <w:color w:val="000000"/>
          <w:spacing w:val="2"/>
          <w:sz w:val="28"/>
          <w:szCs w:val="28"/>
          <w:lang w:eastAsia="ru-RU"/>
        </w:rPr>
        <w:t> сәйкес нысан бойынша өтініш пен Алгоритмнің </w:t>
      </w:r>
      <w:hyperlink r:id="rId9" w:anchor="z374" w:history="1">
        <w:r w:rsidRPr="00282C08">
          <w:rPr>
            <w:rFonts w:ascii="Times New Roman" w:eastAsia="Times New Roman" w:hAnsi="Times New Roman" w:cs="Times New Roman"/>
            <w:color w:val="073A5E"/>
            <w:spacing w:val="2"/>
            <w:sz w:val="28"/>
            <w:szCs w:val="28"/>
            <w:u w:val="single"/>
            <w:lang w:eastAsia="ru-RU"/>
          </w:rPr>
          <w:t>2-қосымшасының</w:t>
        </w:r>
      </w:hyperlink>
      <w:r w:rsidRPr="00282C08">
        <w:rPr>
          <w:rFonts w:ascii="Times New Roman" w:eastAsia="Times New Roman" w:hAnsi="Times New Roman" w:cs="Times New Roman"/>
          <w:color w:val="000000"/>
          <w:spacing w:val="2"/>
          <w:sz w:val="28"/>
          <w:szCs w:val="28"/>
          <w:lang w:eastAsia="ru-RU"/>
        </w:rPr>
        <w:t> 8-тармағында көрсетілген құжаттарды портал немесе ақпараттандыру объектілері арқылы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нәтижелерін беру келесі жұмыс күні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Кезекке қоюдың негізгі талаптары Алгоритмнің </w:t>
      </w:r>
      <w:hyperlink r:id="rId10" w:anchor="z374" w:history="1">
        <w:r w:rsidRPr="00282C08">
          <w:rPr>
            <w:rFonts w:ascii="Times New Roman" w:eastAsia="Times New Roman" w:hAnsi="Times New Roman" w:cs="Times New Roman"/>
            <w:color w:val="073A5E"/>
            <w:spacing w:val="2"/>
            <w:sz w:val="28"/>
            <w:szCs w:val="28"/>
            <w:u w:val="single"/>
            <w:lang w:eastAsia="ru-RU"/>
          </w:rPr>
          <w:t>2-қосымшасында</w:t>
        </w:r>
      </w:hyperlink>
      <w:r w:rsidRPr="00282C08">
        <w:rPr>
          <w:rFonts w:ascii="Times New Roman" w:eastAsia="Times New Roman" w:hAnsi="Times New Roman" w:cs="Times New Roman"/>
          <w:color w:val="000000"/>
          <w:spacing w:val="2"/>
          <w:sz w:val="28"/>
          <w:szCs w:val="28"/>
          <w:lang w:eastAsia="ru-RU"/>
        </w:rPr>
        <w:t> берілген.</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Алгоритмге </w:t>
      </w:r>
      <w:hyperlink r:id="rId11" w:anchor="z374" w:history="1">
        <w:r w:rsidRPr="00282C08">
          <w:rPr>
            <w:rFonts w:ascii="Times New Roman" w:eastAsia="Times New Roman" w:hAnsi="Times New Roman" w:cs="Times New Roman"/>
            <w:color w:val="073A5E"/>
            <w:spacing w:val="2"/>
            <w:sz w:val="28"/>
            <w:szCs w:val="28"/>
            <w:u w:val="single"/>
            <w:lang w:eastAsia="ru-RU"/>
          </w:rPr>
          <w:t>2-қосымшасының</w:t>
        </w:r>
      </w:hyperlink>
      <w:r w:rsidRPr="00282C08">
        <w:rPr>
          <w:rFonts w:ascii="Times New Roman" w:eastAsia="Times New Roman" w:hAnsi="Times New Roman" w:cs="Times New Roman"/>
          <w:color w:val="000000"/>
          <w:spacing w:val="2"/>
          <w:sz w:val="28"/>
          <w:szCs w:val="28"/>
          <w:lang w:eastAsia="ru-RU"/>
        </w:rPr>
        <w:t> 9-тармағына сәйкес қызмет көрсетуден бас тарту негіздері анықталған жағдайда, қызмет көрсетуші 2 (екі) жұмыс күні ішінде қызмет алушыға "жеке кабинеті" арқылы Алгоритмге </w:t>
      </w:r>
      <w:hyperlink r:id="rId12" w:anchor="z394" w:history="1">
        <w:r w:rsidRPr="00282C08">
          <w:rPr>
            <w:rFonts w:ascii="Times New Roman" w:eastAsia="Times New Roman" w:hAnsi="Times New Roman" w:cs="Times New Roman"/>
            <w:color w:val="073A5E"/>
            <w:spacing w:val="2"/>
            <w:sz w:val="28"/>
            <w:szCs w:val="28"/>
            <w:u w:val="single"/>
            <w:lang w:eastAsia="ru-RU"/>
          </w:rPr>
          <w:t>3-қосымшаға</w:t>
        </w:r>
      </w:hyperlink>
      <w:r w:rsidRPr="00282C08">
        <w:rPr>
          <w:rFonts w:ascii="Times New Roman" w:eastAsia="Times New Roman" w:hAnsi="Times New Roman" w:cs="Times New Roman"/>
          <w:color w:val="000000"/>
          <w:spacing w:val="2"/>
          <w:sz w:val="28"/>
          <w:szCs w:val="28"/>
          <w:lang w:eastAsia="ru-RU"/>
        </w:rPr>
        <w:t> сәйкес қызмет көрсетуден бас тарту туралы хабарлама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7. Қызмет алушының өтініші автоматты түрде өтініш жіберу кезінде өңделеді.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Қызметті беруші ақпараттандыру объектісі арқылы қызметті алушы ұсынылған құжаттардың толықтығын және сәйкестігін, оның ішінде жиынтық сұрау салуларды жіберу арқылы растайды.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Бұл ретте, қызмет алушының өтініші мынадай жағдайларда жойылады: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санаториялық және арнайы МДҰ-ға, сондай-ақ МДҰ-дағы арнайы топтарға кезекті қоспағанда, баланың осы немесе басқа өңірде кезекте тұруы анықталған;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2) бала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Ақпараттандыру объектісінде қызмет берушіден растама алғаннан кейін Алгоритмге </w:t>
      </w:r>
      <w:hyperlink r:id="rId13" w:anchor="z407" w:history="1">
        <w:r w:rsidRPr="00282C08">
          <w:rPr>
            <w:rFonts w:ascii="Times New Roman" w:eastAsia="Times New Roman" w:hAnsi="Times New Roman" w:cs="Times New Roman"/>
            <w:color w:val="073A5E"/>
            <w:spacing w:val="2"/>
            <w:sz w:val="28"/>
            <w:szCs w:val="28"/>
            <w:u w:val="single"/>
            <w:lang w:eastAsia="ru-RU"/>
          </w:rPr>
          <w:t>4-қосымшада</w:t>
        </w:r>
      </w:hyperlink>
      <w:r w:rsidRPr="00282C08">
        <w:rPr>
          <w:rFonts w:ascii="Times New Roman" w:eastAsia="Times New Roman" w:hAnsi="Times New Roman" w:cs="Times New Roman"/>
          <w:color w:val="000000"/>
          <w:spacing w:val="2"/>
          <w:sz w:val="28"/>
          <w:szCs w:val="28"/>
          <w:lang w:eastAsia="ru-RU"/>
        </w:rPr>
        <w:t>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Кезек нөмірі мектепке дейінгі тәрбие мен оқыту қызметтерін алу үшін кезекке қоюға өтініш берілген күн мен уақытты негізге ала отырып, әр санат бойынша бөлек тағайындалады.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8. Көру қабілеті, есту қабілеті зақымдалған, сөйлеу тілінде ауыр түрде бұзылыстары, тірек-қимыл аппаратында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w:t>
      </w:r>
      <w:hyperlink r:id="rId14" w:anchor="z25" w:history="1">
        <w:r w:rsidRPr="00282C08">
          <w:rPr>
            <w:rFonts w:ascii="Times New Roman" w:eastAsia="Times New Roman" w:hAnsi="Times New Roman" w:cs="Times New Roman"/>
            <w:color w:val="073A5E"/>
            <w:spacing w:val="2"/>
            <w:sz w:val="28"/>
            <w:szCs w:val="28"/>
            <w:u w:val="single"/>
            <w:lang w:eastAsia="ru-RU"/>
          </w:rPr>
          <w:t>қағидаларына</w:t>
        </w:r>
      </w:hyperlink>
      <w:r w:rsidRPr="00282C08">
        <w:rPr>
          <w:rFonts w:ascii="Times New Roman" w:eastAsia="Times New Roman" w:hAnsi="Times New Roman" w:cs="Times New Roman"/>
          <w:color w:val="000000"/>
          <w:spacing w:val="2"/>
          <w:sz w:val="28"/>
          <w:szCs w:val="28"/>
          <w:lang w:eastAsia="ru-RU"/>
        </w:rPr>
        <w:t>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Санаториялық бөбекжай-балабақшалардағы кезек әрбір МДҰ бойынша бөлек және балалардың туған жылына сәйкес қалыптастырылады.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9. Егер психологиялық-медициналық-педагогикалық консультацияның ұсыныстарында өзгеше көрсетілмесе,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Егер психологиялық-медициналық-педагогикалық консультацияның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Өтініштің кезектің жас санатына жатуы күнтізбелік жылдың соңына дейін балалардың толық жасқа толуына сәйкес жүргізіледі.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21 санатты қоспағанда, барлық санаттар бойынша кезек толық қанағаттандырылған жағдайда, 1,5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11. Қызмет алушы: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кезекке қою үшін өтініш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көшіп кету немесе қажеттілік болмау жағдайында өтінішті кезектен алып тастайды;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кезектілік нөмірін тексереді;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ваучердің берілгендігі туралы хабарлама 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ваучерді қабылдау немесе одан бас тарту туралы келісім білдіреді;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ваучерді 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7) Қазақстан Республикасының денсаулық сақтау саласындағы заңнамасында көзделген профилактикалық егулерді алуды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8) бос орындар туралы ақпаратқа сәйкес МДҰ-ны таңдайды;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9) құжаттарды қабылдау және баланы МДҰ-ға қабылдау үшін өтініш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10) Алгоритмге 6-қосымшаға сәйкес жасалған нысан бойынша электронды шартқа қол қояды.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Ақпараттандыру объектісі Алгоритмнің </w:t>
      </w:r>
      <w:hyperlink r:id="rId15" w:anchor="z110" w:history="1">
        <w:r w:rsidRPr="00282C08">
          <w:rPr>
            <w:rFonts w:ascii="Times New Roman" w:eastAsia="Times New Roman" w:hAnsi="Times New Roman" w:cs="Times New Roman"/>
            <w:color w:val="073A5E"/>
            <w:spacing w:val="2"/>
            <w:sz w:val="28"/>
            <w:szCs w:val="28"/>
            <w:u w:val="single"/>
            <w:lang w:eastAsia="ru-RU"/>
          </w:rPr>
          <w:t>3-тарауына</w:t>
        </w:r>
      </w:hyperlink>
      <w:r w:rsidRPr="00282C08">
        <w:rPr>
          <w:rFonts w:ascii="Times New Roman" w:eastAsia="Times New Roman" w:hAnsi="Times New Roman" w:cs="Times New Roman"/>
          <w:color w:val="000000"/>
          <w:spacing w:val="2"/>
          <w:sz w:val="28"/>
          <w:szCs w:val="28"/>
          <w:lang w:eastAsia="ru-RU"/>
        </w:rPr>
        <w:t> сәйкес бірінші кезекте тұрған қызметті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Бұл ретте 28 (жиырма сегіз) күнтізбелік күн ішінде ақпаратандыру объектісінде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Басқа елді мекенге жаңа қызмет орнына жіберу және тұрғылықты жерін ауыстыру кезінде қызмет алушы өзінің өтінішін кері қайтарып алып, оны жаңа тұрған жері бойынша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Кезекке қойылғаннан кейін жеңілдік санатын алған жағдайда қызмет алушы осы Алгоритмде көзделген тәртіппен қайта өтініш береді. Бұл ретте бұрын берілген өтініш қызмет алушы тарапынан кері қайтарылуы қажет.</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12. Тәулік бойы жұмыс істейтін және ваучерлерді тарату үдерісін үздіксіз жүзеге асыратын ақпараттандыру объектісі: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кезекке қоюға өтінішті тіркейді (немесе тіркеуден бас тартады), өтінішті архивке орналастырады, ваучер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күн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қабылдайды;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бала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жасқа толуы себепті оны архивке орналастырады;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кезекті жаңартады.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МДҰ-да бос орындар пайда болса, ақпараттандыру объектісі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w:t>
      </w:r>
      <w:hyperlink r:id="rId16" w:anchor="z75" w:history="1">
        <w:r w:rsidRPr="00282C08">
          <w:rPr>
            <w:rFonts w:ascii="Times New Roman" w:eastAsia="Times New Roman" w:hAnsi="Times New Roman" w:cs="Times New Roman"/>
            <w:color w:val="073A5E"/>
            <w:spacing w:val="2"/>
            <w:sz w:val="28"/>
            <w:szCs w:val="28"/>
            <w:u w:val="single"/>
            <w:lang w:eastAsia="ru-RU"/>
          </w:rPr>
          <w:t>2-тармағына</w:t>
        </w:r>
      </w:hyperlink>
      <w:r w:rsidRPr="00282C08">
        <w:rPr>
          <w:rFonts w:ascii="Times New Roman" w:eastAsia="Times New Roman" w:hAnsi="Times New Roman" w:cs="Times New Roman"/>
          <w:color w:val="000000"/>
          <w:spacing w:val="2"/>
          <w:sz w:val="28"/>
          <w:szCs w:val="28"/>
          <w:lang w:eastAsia="ru-RU"/>
        </w:rPr>
        <w:t> сәйкес тіркелген күннен бастап 5 (бес) жұмыс күні ішінде қаралады.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Кезекке қою бойынша қызметті көрсету нәтижесімен келіспеген жағдайда қызмет алушы Қазақстан Республикасының заңнамасында белгіленген тәртіппен сотқа жүгінеді.</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t>3-тарау. Мектепке дейін ұйымдарға ваучерлерді бөлу тәртібі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15. МДҰ-да ваучерлерді бөлу итерациялық әдіспен мынадай кезек параметрлерін пайдалану арқылы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1) санат нөмірі – санаттың басымдығын көрсететін реттілік;</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санат сипаттамасы – Алгоритмнің </w:t>
      </w:r>
      <w:hyperlink r:id="rId17" w:anchor="z407" w:history="1">
        <w:r w:rsidRPr="00282C08">
          <w:rPr>
            <w:rFonts w:ascii="Times New Roman" w:eastAsia="Times New Roman" w:hAnsi="Times New Roman" w:cs="Times New Roman"/>
            <w:color w:val="073A5E"/>
            <w:spacing w:val="2"/>
            <w:sz w:val="28"/>
            <w:szCs w:val="28"/>
            <w:u w:val="single"/>
            <w:lang w:eastAsia="ru-RU"/>
          </w:rPr>
          <w:t>4-қосымшасына</w:t>
        </w:r>
      </w:hyperlink>
      <w:r w:rsidRPr="00282C08">
        <w:rPr>
          <w:rFonts w:ascii="Times New Roman" w:eastAsia="Times New Roman" w:hAnsi="Times New Roman" w:cs="Times New Roman"/>
          <w:color w:val="000000"/>
          <w:spacing w:val="2"/>
          <w:sz w:val="28"/>
          <w:szCs w:val="28"/>
          <w:lang w:eastAsia="ru-RU"/>
        </w:rPr>
        <w:t> сәйкес әр санаттың сипаттамасы;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санат салмағы – Алгоритмнің </w:t>
      </w:r>
      <w:hyperlink r:id="rId18" w:anchor="z407" w:history="1">
        <w:r w:rsidRPr="00282C08">
          <w:rPr>
            <w:rFonts w:ascii="Times New Roman" w:eastAsia="Times New Roman" w:hAnsi="Times New Roman" w:cs="Times New Roman"/>
            <w:color w:val="073A5E"/>
            <w:spacing w:val="2"/>
            <w:sz w:val="28"/>
            <w:szCs w:val="28"/>
            <w:u w:val="single"/>
            <w:lang w:eastAsia="ru-RU"/>
          </w:rPr>
          <w:t>4-қосымшасына</w:t>
        </w:r>
      </w:hyperlink>
      <w:r w:rsidRPr="00282C08">
        <w:rPr>
          <w:rFonts w:ascii="Times New Roman" w:eastAsia="Times New Roman" w:hAnsi="Times New Roman" w:cs="Times New Roman"/>
          <w:color w:val="000000"/>
          <w:spacing w:val="2"/>
          <w:sz w:val="28"/>
          <w:szCs w:val="28"/>
          <w:lang w:eastAsia="ru-RU"/>
        </w:rPr>
        <w:t>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ваучерлерді бөлгенге дейінгі кезектегі өтініштердің саны – ваучерлерді бөлу басталғанға дейінгі кезектегі өтініштердің саны;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ваучерлерді бөлу – әдіс қолданылғаннан кейінгі бөлінген орындар саны;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ваучерлерді бөлгеннен кейінгі кезектегі өтініштер саны – әдіс қолданылғаннан кейінгі кезекте қалған өтініштер саны;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7) итерациялардың саны – Пилоттық жоба кезеңінде оператор анықтайтын жалпы итерациялар саны;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8) әр итерациядағы санаттар саны – Пилоттық жоба кезеңінде оператор анықтайтын әр итерацияда бөлу жүзеге асырылатын санаттар.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16. Ваучерлерді итерациялар бойынша бөлу үдерісі мынадай түрде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итерация әр санат арқылы оның нөміріне сәйкес өтеді;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Vi, k = nk, егер nk ≥ ck, онда Vi, k= ck,</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егер</w:t>
      </w:r>
      <w:proofErr w:type="gramEnd"/>
      <w:r w:rsidRPr="00282C08">
        <w:rPr>
          <w:rFonts w:ascii="Times New Roman" w:eastAsia="Times New Roman" w:hAnsi="Times New Roman" w:cs="Times New Roman"/>
          <w:color w:val="000000"/>
          <w:spacing w:val="2"/>
          <w:sz w:val="28"/>
          <w:szCs w:val="28"/>
          <w:lang w:eastAsia="ru-RU"/>
        </w:rPr>
        <w:t xml:space="preserve"> nk &lt; ck, онда Vi, k= nk,</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мұнда</w:t>
      </w:r>
      <w:proofErr w:type="gramEnd"/>
      <w:r w:rsidRPr="00282C08">
        <w:rPr>
          <w:rFonts w:ascii="Times New Roman" w:eastAsia="Times New Roman" w:hAnsi="Times New Roman" w:cs="Times New Roman"/>
          <w:color w:val="000000"/>
          <w:spacing w:val="2"/>
          <w:sz w:val="28"/>
          <w:szCs w:val="28"/>
          <w:lang w:eastAsia="ru-RU"/>
        </w:rPr>
        <w:t>:</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Vi,k</w:t>
      </w:r>
      <w:proofErr w:type="gramEnd"/>
      <w:r w:rsidRPr="00282C08">
        <w:rPr>
          <w:rFonts w:ascii="Times New Roman" w:eastAsia="Times New Roman" w:hAnsi="Times New Roman" w:cs="Times New Roman"/>
          <w:color w:val="000000"/>
          <w:spacing w:val="2"/>
          <w:sz w:val="28"/>
          <w:szCs w:val="28"/>
          <w:lang w:eastAsia="ru-RU"/>
        </w:rPr>
        <w:t xml:space="preserve"> – санат бойынша итерациядағы ваучерлердің саны;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nk</w:t>
      </w:r>
      <w:proofErr w:type="gramEnd"/>
      <w:r w:rsidRPr="00282C08">
        <w:rPr>
          <w:rFonts w:ascii="Times New Roman" w:eastAsia="Times New Roman" w:hAnsi="Times New Roman" w:cs="Times New Roman"/>
          <w:color w:val="000000"/>
          <w:spacing w:val="2"/>
          <w:sz w:val="28"/>
          <w:szCs w:val="28"/>
          <w:lang w:eastAsia="ru-RU"/>
        </w:rPr>
        <w:t xml:space="preserve"> – санаттың салмағы;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ck</w:t>
      </w:r>
      <w:proofErr w:type="gramEnd"/>
      <w:r w:rsidRPr="00282C08">
        <w:rPr>
          <w:rFonts w:ascii="Times New Roman" w:eastAsia="Times New Roman" w:hAnsi="Times New Roman" w:cs="Times New Roman"/>
          <w:color w:val="000000"/>
          <w:spacing w:val="2"/>
          <w:sz w:val="28"/>
          <w:szCs w:val="28"/>
          <w:lang w:eastAsia="ru-RU"/>
        </w:rPr>
        <w:t xml:space="preserve"> – санат бойынша кезектегі өтініштердің саны.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Бұл ретте, әрбір келесі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17. 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18. Ваучерлерді келесі бөлу осының алдындағы итерация тоқтап қалған сәттен басталады.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19. Республикалық маңызы бар қалалардағы және астанадағы аудандарды (бұдан әрі – аудан) қоспағанда, аудандарда ваучерлерді бөлу кезінде бірыңғай итерация ауданның барлық елді мекендері бойынша кезекті қамту арқылы жүреді. Бұл ретте елді мекеннің МДҰ-сында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көп санынан кезектегі өтініштердің ең аз санына қарай түзіледі.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20. Кезек санаттарының саны, олардың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21. Санаториялық және Алготритмнің </w:t>
      </w:r>
      <w:hyperlink r:id="rId19" w:anchor="z75" w:history="1">
        <w:r w:rsidRPr="00282C08">
          <w:rPr>
            <w:rFonts w:ascii="Times New Roman" w:eastAsia="Times New Roman" w:hAnsi="Times New Roman" w:cs="Times New Roman"/>
            <w:color w:val="073A5E"/>
            <w:spacing w:val="2"/>
            <w:sz w:val="28"/>
            <w:szCs w:val="28"/>
            <w:u w:val="single"/>
            <w:lang w:eastAsia="ru-RU"/>
          </w:rPr>
          <w:t>8-тармағында</w:t>
        </w:r>
      </w:hyperlink>
      <w:r w:rsidRPr="00282C08">
        <w:rPr>
          <w:rFonts w:ascii="Times New Roman" w:eastAsia="Times New Roman" w:hAnsi="Times New Roman" w:cs="Times New Roman"/>
          <w:color w:val="000000"/>
          <w:spacing w:val="2"/>
          <w:sz w:val="28"/>
          <w:szCs w:val="28"/>
          <w:lang w:eastAsia="ru-RU"/>
        </w:rPr>
        <w:t> көрсетілген арнайы МДҰ-ға, МДҰ-дағы арнайы топтарға ваучерлерді бөлу осы МДҰ мен топтардағы орындардың босауына қарай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22. Бөлінетін ваучерлердің саны жалпы алғанда: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жергілікті атқарушы органның шешімі бойынша жергілікті бюджеттерден қосымша бюджет қаражатын бөлу;</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осы Алгоритмде көзделген жағдайларда бұрын берілген ваучерлерді жою;</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үнемдеу;</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lastRenderedPageBreak/>
        <w:t>4-тарау. "Мектепке дейінгі ұйымдарға құжаттарды қабылдау және балаларды қабылдау" мемлекеттік қызметін көрсету тәртібі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24. Балаларды МДҰ-ға қабылдау жөніндегі қызмет портал немесе ақпараттандыру объектілері арқылы көрсетіледі.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Балаларды қабылдау бойынша қызмет көрсетуге қойылатын негізгі талаптар Алгоритмге 9-қосымшада келтірілген.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МДҰ-ны таңдау және баланы қабылдау мерзімі 5 (бес) жұмыс күнін құрайды.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Ақпараттандыру объектісі қызмет алушының өтінішін құжаттарды қабылдауды жүзеге асыратын МДҰ-ның қызмет көрсетушісінің қарауына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алушы барлық құжаттарды жинап, электрондық шартқа қол қойғаннан кейін оларды портал және (немесе) ақпараттандыру объектілері арқылы не қағаз жеткізгіште қабылдау үшін ұсынады.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Ақпараттандыру объектісі құжаттар келіп түскен күні оларды тіркеуді 1 (бір) жұмыс күні ішінде жүзеге асырады және ұсынылған құжаттардың Алгоритмге </w:t>
      </w:r>
      <w:hyperlink r:id="rId20" w:anchor="z554" w:history="1">
        <w:r w:rsidRPr="00282C08">
          <w:rPr>
            <w:rFonts w:ascii="Times New Roman" w:eastAsia="Times New Roman" w:hAnsi="Times New Roman" w:cs="Times New Roman"/>
            <w:color w:val="073A5E"/>
            <w:spacing w:val="2"/>
            <w:sz w:val="28"/>
            <w:szCs w:val="28"/>
            <w:u w:val="single"/>
            <w:lang w:eastAsia="ru-RU"/>
          </w:rPr>
          <w:t>9-қосымшаның</w:t>
        </w:r>
      </w:hyperlink>
      <w:r w:rsidRPr="00282C08">
        <w:rPr>
          <w:rFonts w:ascii="Times New Roman" w:eastAsia="Times New Roman" w:hAnsi="Times New Roman" w:cs="Times New Roman"/>
          <w:color w:val="000000"/>
          <w:spacing w:val="2"/>
          <w:sz w:val="28"/>
          <w:szCs w:val="28"/>
          <w:lang w:eastAsia="ru-RU"/>
        </w:rPr>
        <w:t> 8-тармағына сәйкестігін тексереді.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мерзімін ұзарту қажеттігімен 2 (екі) жұмыс күні ішінде сәйкесіздіктерді жою қажеттігі туралы хабарлайды.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Құжаттарды қабылдағаннан кейін қызмет алушының "жеке кабинетінде" МДҰ-ға қабылдау бойынша қызмет көрсету нәтижесі туралы ақпарат көрсетіледі, сондай-ақ қызмет нәтижесін алу күні мен уақыты көрсетілген хабарлама жіберіледі.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Шарт жасалғаннан кейін қызмет алушыға баланың МДҰ-ға қабылдануы туралы хабарлама жіберіледі.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25. МДҰ-ның қызмет көрсетушісі мынадай себептер бойынша баланы МДҰ-ға қабылдаудан бас тартады және/немесе жойады: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ваучер ұстаушының осы Алгоритмнің </w:t>
      </w:r>
      <w:hyperlink r:id="rId21" w:anchor="z141" w:history="1">
        <w:r w:rsidRPr="00282C08">
          <w:rPr>
            <w:rFonts w:ascii="Times New Roman" w:eastAsia="Times New Roman" w:hAnsi="Times New Roman" w:cs="Times New Roman"/>
            <w:color w:val="073A5E"/>
            <w:spacing w:val="2"/>
            <w:sz w:val="28"/>
            <w:szCs w:val="28"/>
            <w:u w:val="single"/>
            <w:lang w:eastAsia="ru-RU"/>
          </w:rPr>
          <w:t>23-тармағында</w:t>
        </w:r>
      </w:hyperlink>
      <w:r w:rsidRPr="00282C08">
        <w:rPr>
          <w:rFonts w:ascii="Times New Roman" w:eastAsia="Times New Roman" w:hAnsi="Times New Roman" w:cs="Times New Roman"/>
          <w:color w:val="000000"/>
          <w:spacing w:val="2"/>
          <w:sz w:val="28"/>
          <w:szCs w:val="28"/>
          <w:lang w:eastAsia="ru-RU"/>
        </w:rPr>
        <w:t> көрсетілген мерзімде бір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ұсынылған құжаттарға сәйкес баланы МДҰ-ға қабылдауға медициналық қарсы көрсетілімдер болғанда;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тартқан жағдайда, қызмет алушыға басқа МДҰ таңдау үшін 2 (екі) жұмыс күні 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4) қызмет алушы осы Алгоритмде белгіленген мерзімде МДҰ-ға қабылдануды жүзеге асырмағанда;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26. Ваучердің әрекеті ваучер ұстаушы бір МДҰ-нан екінші МДҰ-ға ауысқан кезде сақталады.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Ағымдағы МДҰ-дан шығуды растау қызмет алушы ваучер ұстаушының қатысу табеліне қол қойған немесе қол қоюдан дәлелді бас тартқан жағдайда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Ваучер ұстаушыларды республикалық маңызы бар қаланың және астананың, тиісті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 қызмет берушінің атына келіп түскен қызмет алушының шағымы "Мемлекеттік көрсетілетін қызметтер туралы" Қазақстан Республикасы Заңының 25-бабының </w:t>
      </w:r>
      <w:hyperlink r:id="rId22" w:anchor="z75" w:history="1">
        <w:r w:rsidRPr="00282C08">
          <w:rPr>
            <w:rFonts w:ascii="Times New Roman" w:eastAsia="Times New Roman" w:hAnsi="Times New Roman" w:cs="Times New Roman"/>
            <w:color w:val="073A5E"/>
            <w:spacing w:val="2"/>
            <w:sz w:val="28"/>
            <w:szCs w:val="28"/>
            <w:u w:val="single"/>
            <w:lang w:eastAsia="ru-RU"/>
          </w:rPr>
          <w:t>2-тармағына</w:t>
        </w:r>
      </w:hyperlink>
      <w:r w:rsidRPr="00282C08">
        <w:rPr>
          <w:rFonts w:ascii="Times New Roman" w:eastAsia="Times New Roman" w:hAnsi="Times New Roman" w:cs="Times New Roman"/>
          <w:color w:val="000000"/>
          <w:spacing w:val="2"/>
          <w:sz w:val="28"/>
          <w:szCs w:val="28"/>
          <w:lang w:eastAsia="ru-RU"/>
        </w:rPr>
        <w:t> сәйкес ол тіркелген күнінен бастап 5 (бес) жұмыс күні ішінде қаралады.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Шағымды портал арқылы жіберген кезде қызмет алушыға "жеке кабинеттен" өтініш туралы ақпарат қолжетімді болады, ол МДҰ қызмет берушісінің өтінішті өңдеу барысында жаңартылып отырады.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Қызмет көрсету сапасын бағалау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МДҰ-ға қабылдау бойынша қызмет көрсету нәтижесімен келіспеген жағдайда қызмет алушы Қазақстан Республикасының заңнамасында белгіленген тәртіппен сотқа жүгінеді.</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t>5-тарау. Пилоттық жоба шеңберінде ваучер ұстаушылар контингентін қалыптастыру</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28. Ваучер ұстаушылар контингентіне: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виртуалды ваучерлерді автоматты түрде беретін Пилоттық жобаны енгізу сәтінде мемлекеттік білім беру тапсырысы негізінде мектепке дейінгі тәрбие мен оқыту қызметін алатын балалар;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кезекке қою бойынша қызмет көрсету нәтижелері бойынша қаржылық немесе виртуалды ваучер алған балалар қосылады.</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t>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29. Білім беруді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Қызмет көрсетушілер тізбесіне енгізу үшін хабарландыру жариялайды және (немесе) орналастырады.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көрсетушілердің тізбесі қызмет қөрсетушінің атауын, БСН-ның, МДҰ-ның жобалық қуатын қамтиды және: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Қызмет көрсетушілер тізбесінен, оның ішінде жоспарлы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2) бұдан бұрын мемлекеттік білім беру тапсырысы орналастырылмаған, бірақ Алгоритмнің осы тарауында көзделген талаптарға МДҰ-ның </w:t>
      </w:r>
      <w:r w:rsidRPr="00282C08">
        <w:rPr>
          <w:rFonts w:ascii="Times New Roman" w:eastAsia="Times New Roman" w:hAnsi="Times New Roman" w:cs="Times New Roman"/>
          <w:color w:val="000000"/>
          <w:spacing w:val="2"/>
          <w:sz w:val="28"/>
          <w:szCs w:val="28"/>
          <w:lang w:eastAsia="ru-RU"/>
        </w:rPr>
        <w:lastRenderedPageBreak/>
        <w:t>сәйкестігі туралы Комиссияның хаттамасына енгізілген МДҰ-лардан қалыптастырылады.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hyperlink r:id="rId23"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23469 болып тіркелген) (бұдан әрі – Санитариялық қағидалар) сәйкес шарттарды;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"Өрт қауіпсіздігі қағидаларын бекіту туралы" Қазақстан Республикасы Төтенше жағдайлар министрінің 2022 жылғы 21 ақпандағы № 55 </w:t>
      </w:r>
      <w:hyperlink r:id="rId24" w:anchor="z4"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26867 болып тіркелген) (бұдан әрі – Өрт қауіпсіздігі қағидалары) сәйкес шарттарды;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hyperlink r:id="rId25"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27414 болып тіркелген) (бұдан әрі – Нұсқаулық) сәйкес талаптарды;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"Ерекше білім беру қажеттіліктерін бағалау қағидаларын бекіту туралы" Қазақстан Республикасы Білім және ғылым министрінің 2022 жылғы 12 қаңтардағы № 4 </w:t>
      </w:r>
      <w:hyperlink r:id="rId26"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w:t>
      </w:r>
      <w:hyperlink r:id="rId27" w:anchor="z1" w:history="1">
        <w:r w:rsidRPr="00282C08">
          <w:rPr>
            <w:rFonts w:ascii="Times New Roman" w:eastAsia="Times New Roman" w:hAnsi="Times New Roman" w:cs="Times New Roman"/>
            <w:color w:val="073A5E"/>
            <w:spacing w:val="2"/>
            <w:sz w:val="28"/>
            <w:szCs w:val="28"/>
            <w:u w:val="single"/>
            <w:lang w:eastAsia="ru-RU"/>
          </w:rPr>
          <w:t>Заңына</w:t>
        </w:r>
      </w:hyperlink>
      <w:r w:rsidRPr="00282C08">
        <w:rPr>
          <w:rFonts w:ascii="Times New Roman" w:eastAsia="Times New Roman" w:hAnsi="Times New Roman" w:cs="Times New Roman"/>
          <w:color w:val="000000"/>
          <w:spacing w:val="2"/>
          <w:sz w:val="28"/>
          <w:szCs w:val="28"/>
          <w:lang w:eastAsia="ru-RU"/>
        </w:rPr>
        <w:t>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28"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13272 болып тіркелген) сәйкес жабдықтармен және жиһазбен жарақтандыруды;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Санитариялық қағидаларға сәйкес тәрбиеленушілерге медициналық қызмет көрсету және алғашқы медициналық көмек көрсетуді;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7) "Педагог лауазымдарының үлгілік біліктілік сипаттамаларын бекіту туралы" Қазақстан Республикасы Білім және ғылым министрінің 2009 </w:t>
      </w:r>
      <w:r w:rsidRPr="00282C08">
        <w:rPr>
          <w:rFonts w:ascii="Times New Roman" w:eastAsia="Times New Roman" w:hAnsi="Times New Roman" w:cs="Times New Roman"/>
          <w:color w:val="000000"/>
          <w:spacing w:val="2"/>
          <w:sz w:val="28"/>
          <w:szCs w:val="28"/>
          <w:lang w:eastAsia="ru-RU"/>
        </w:rPr>
        <w:lastRenderedPageBreak/>
        <w:t>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w:t>
      </w:r>
      <w:hyperlink r:id="rId29"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33166 болып тіркелген) сәйкес бейіні бойынша педагогикалық немесе өзге де кәсіптік білімі бар педагогикалық құраммен штат санын қамтамасыз етеді.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31. Алгоритмнің </w:t>
      </w:r>
      <w:hyperlink r:id="rId30" w:anchor="z179" w:history="1">
        <w:r w:rsidRPr="00282C08">
          <w:rPr>
            <w:rFonts w:ascii="Times New Roman" w:eastAsia="Times New Roman" w:hAnsi="Times New Roman" w:cs="Times New Roman"/>
            <w:color w:val="073A5E"/>
            <w:spacing w:val="2"/>
            <w:sz w:val="28"/>
            <w:szCs w:val="28"/>
            <w:u w:val="single"/>
            <w:lang w:eastAsia="ru-RU"/>
          </w:rPr>
          <w:t>30-тармағында</w:t>
        </w:r>
      </w:hyperlink>
      <w:r w:rsidRPr="00282C08">
        <w:rPr>
          <w:rFonts w:ascii="Times New Roman" w:eastAsia="Times New Roman" w:hAnsi="Times New Roman" w:cs="Times New Roman"/>
          <w:color w:val="000000"/>
          <w:spacing w:val="2"/>
          <w:sz w:val="28"/>
          <w:szCs w:val="28"/>
          <w:lang w:eastAsia="ru-RU"/>
        </w:rPr>
        <w:t> көрсетілген МДҰ ақпараттандыру объектісінде бастапқы түпнұсқаға толық сәйкес келетін анық оқылатын түрде pdf электрондық форматында бекіту жолымен мынадай құжаттарды: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Алгоритмге </w:t>
      </w:r>
      <w:hyperlink r:id="rId31" w:anchor="z573" w:history="1">
        <w:r w:rsidRPr="00282C08">
          <w:rPr>
            <w:rFonts w:ascii="Times New Roman" w:eastAsia="Times New Roman" w:hAnsi="Times New Roman" w:cs="Times New Roman"/>
            <w:color w:val="073A5E"/>
            <w:spacing w:val="2"/>
            <w:sz w:val="28"/>
            <w:szCs w:val="28"/>
            <w:u w:val="single"/>
            <w:lang w:eastAsia="ru-RU"/>
          </w:rPr>
          <w:t>10-қосымшаға</w:t>
        </w:r>
      </w:hyperlink>
      <w:r w:rsidRPr="00282C08">
        <w:rPr>
          <w:rFonts w:ascii="Times New Roman" w:eastAsia="Times New Roman" w:hAnsi="Times New Roman" w:cs="Times New Roman"/>
          <w:color w:val="000000"/>
          <w:spacing w:val="2"/>
          <w:sz w:val="28"/>
          <w:szCs w:val="28"/>
          <w:lang w:eastAsia="ru-RU"/>
        </w:rPr>
        <w:t> сәйкес нысан бойынша өтінішті;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МДҰ басшының қолымен және мөрімен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педагогтік немесе бейіндік білімі бар педагогтердің белгіленген үлгідегі білім туралы штат кестесінің және құжаттарының көшірмелерін;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ғимаратты/үй-жайларды жалдау шартының көшірмесін (бар болса) ұсынады.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32. Алгоритмнің </w:t>
      </w:r>
      <w:hyperlink r:id="rId32" w:anchor="z187" w:history="1">
        <w:r w:rsidRPr="00282C08">
          <w:rPr>
            <w:rFonts w:ascii="Times New Roman" w:eastAsia="Times New Roman" w:hAnsi="Times New Roman" w:cs="Times New Roman"/>
            <w:color w:val="073A5E"/>
            <w:spacing w:val="2"/>
            <w:sz w:val="28"/>
            <w:szCs w:val="28"/>
            <w:u w:val="single"/>
            <w:lang w:eastAsia="ru-RU"/>
          </w:rPr>
          <w:t>31-тармағында</w:t>
        </w:r>
      </w:hyperlink>
      <w:r w:rsidRPr="00282C08">
        <w:rPr>
          <w:rFonts w:ascii="Times New Roman" w:eastAsia="Times New Roman" w:hAnsi="Times New Roman" w:cs="Times New Roman"/>
          <w:color w:val="000000"/>
          <w:spacing w:val="2"/>
          <w:sz w:val="28"/>
          <w:szCs w:val="28"/>
          <w:lang w:eastAsia="ru-RU"/>
        </w:rPr>
        <w:t> көрсетілген құжаттар 5 (бес) жұмыс күнінен аспайтын мерзімде ұсынылғаннан кейін: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ақпараттандыру объектісі мемлекеттік электрондық ақпараттық жүйелер арқылы ("электрондық үкіметтің" веб-порталы www.egov.kz, www.elicense.kz):</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"Рұқсаттар және хабарламалар туралы" Қазақстан Республикасының </w:t>
      </w:r>
      <w:hyperlink r:id="rId33" w:anchor="z54" w:history="1">
        <w:r w:rsidRPr="00282C08">
          <w:rPr>
            <w:rFonts w:ascii="Times New Roman" w:eastAsia="Times New Roman" w:hAnsi="Times New Roman" w:cs="Times New Roman"/>
            <w:color w:val="073A5E"/>
            <w:spacing w:val="2"/>
            <w:sz w:val="28"/>
            <w:szCs w:val="28"/>
            <w:u w:val="single"/>
            <w:lang w:eastAsia="ru-RU"/>
          </w:rPr>
          <w:t>Заңына</w:t>
        </w:r>
      </w:hyperlink>
      <w:r w:rsidRPr="00282C08">
        <w:rPr>
          <w:rFonts w:ascii="Times New Roman" w:eastAsia="Times New Roman" w:hAnsi="Times New Roman" w:cs="Times New Roman"/>
          <w:color w:val="000000"/>
          <w:spacing w:val="2"/>
          <w:sz w:val="28"/>
          <w:szCs w:val="28"/>
          <w:lang w:eastAsia="ru-RU"/>
        </w:rPr>
        <w:t> сәйкес мектепке дейінгі тәрбие және оқыту саласындағы қызметтің басталуы немесе тоқтатылуы туралы хабарламаларды;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сыйымдылығы</w:t>
      </w:r>
      <w:proofErr w:type="gramEnd"/>
      <w:r w:rsidRPr="00282C08">
        <w:rPr>
          <w:rFonts w:ascii="Times New Roman" w:eastAsia="Times New Roman" w:hAnsi="Times New Roman" w:cs="Times New Roman"/>
          <w:color w:val="000000"/>
          <w:spacing w:val="2"/>
          <w:sz w:val="28"/>
          <w:szCs w:val="28"/>
          <w:lang w:eastAsia="ru-RU"/>
        </w:rPr>
        <w:t xml:space="preserve"> 3 (үш) топтан көп МДҰ үшін медициналық қызметке арналған лицензияларды алады, олардың болуы мен дұрыстығын жүзеге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білім беруді басқару органы: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w:t>
      </w:r>
      <w:hyperlink r:id="rId34" w:anchor="z1" w:history="1">
        <w:r w:rsidRPr="00282C08">
          <w:rPr>
            <w:rFonts w:ascii="Times New Roman" w:eastAsia="Times New Roman" w:hAnsi="Times New Roman" w:cs="Times New Roman"/>
            <w:color w:val="073A5E"/>
            <w:spacing w:val="2"/>
            <w:sz w:val="28"/>
            <w:szCs w:val="28"/>
            <w:u w:val="single"/>
            <w:lang w:eastAsia="ru-RU"/>
          </w:rPr>
          <w:t>бұйрығына</w:t>
        </w:r>
      </w:hyperlink>
      <w:r w:rsidRPr="00282C08">
        <w:rPr>
          <w:rFonts w:ascii="Times New Roman" w:eastAsia="Times New Roman" w:hAnsi="Times New Roman" w:cs="Times New Roman"/>
          <w:color w:val="000000"/>
          <w:spacing w:val="2"/>
          <w:sz w:val="28"/>
          <w:szCs w:val="28"/>
          <w:lang w:eastAsia="ru-RU"/>
        </w:rPr>
        <w:t> (бұдан әрі - № 29/қе бұйрық) сәйкес МДҰ-ның санитариялық-эпидемиологиялық талаптарға сәйкестігін;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МДҰ өтініші Алгоритмге </w:t>
      </w:r>
      <w:hyperlink r:id="rId35" w:anchor="z573" w:history="1">
        <w:r w:rsidRPr="00282C08">
          <w:rPr>
            <w:rFonts w:ascii="Times New Roman" w:eastAsia="Times New Roman" w:hAnsi="Times New Roman" w:cs="Times New Roman"/>
            <w:color w:val="073A5E"/>
            <w:spacing w:val="2"/>
            <w:sz w:val="28"/>
            <w:szCs w:val="28"/>
            <w:u w:val="single"/>
            <w:lang w:eastAsia="ru-RU"/>
          </w:rPr>
          <w:t>10-қосымшада</w:t>
        </w:r>
      </w:hyperlink>
      <w:r w:rsidRPr="00282C08">
        <w:rPr>
          <w:rFonts w:ascii="Times New Roman" w:eastAsia="Times New Roman" w:hAnsi="Times New Roman" w:cs="Times New Roman"/>
          <w:color w:val="000000"/>
          <w:spacing w:val="2"/>
          <w:sz w:val="28"/>
          <w:szCs w:val="28"/>
          <w:lang w:eastAsia="ru-RU"/>
        </w:rPr>
        <w:t> белгіленген нысанға сәйкес келмейді және (немесе) толтырылмаған не ішінара толтырылған;</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электрондық форматта ұсынылған құжаттар Алгоритмнің </w:t>
      </w:r>
      <w:hyperlink r:id="rId36" w:anchor="z187" w:history="1">
        <w:r w:rsidRPr="00282C08">
          <w:rPr>
            <w:rFonts w:ascii="Times New Roman" w:eastAsia="Times New Roman" w:hAnsi="Times New Roman" w:cs="Times New Roman"/>
            <w:color w:val="073A5E"/>
            <w:spacing w:val="2"/>
            <w:sz w:val="28"/>
            <w:szCs w:val="28"/>
            <w:u w:val="single"/>
            <w:lang w:eastAsia="ru-RU"/>
          </w:rPr>
          <w:t>31-тармағының</w:t>
        </w:r>
      </w:hyperlink>
      <w:r w:rsidRPr="00282C08">
        <w:rPr>
          <w:rFonts w:ascii="Times New Roman" w:eastAsia="Times New Roman" w:hAnsi="Times New Roman" w:cs="Times New Roman"/>
          <w:color w:val="000000"/>
          <w:spacing w:val="2"/>
          <w:sz w:val="28"/>
          <w:szCs w:val="28"/>
          <w:lang w:eastAsia="ru-RU"/>
        </w:rPr>
        <w:t> бірінші абзацының талаптарына сәйкес келмеуін қоса алғанда, Алгоритмнің 31-тармағында көзделген құжаттардың жоқ болуы немесе сәйкес келмеуі;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өтініште көрсетілген МДҰ ҰБДҚ-да тіркелмеген.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құжаттармен бірге ұсынылмаған жағдайда білім беруді басқару органы МДҰ-ға негізделген және дәлелді бас тарту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Өтінішті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Алгоритмнің </w:t>
      </w:r>
      <w:hyperlink r:id="rId37" w:anchor="z201" w:history="1">
        <w:r w:rsidRPr="00282C08">
          <w:rPr>
            <w:rFonts w:ascii="Times New Roman" w:eastAsia="Times New Roman" w:hAnsi="Times New Roman" w:cs="Times New Roman"/>
            <w:color w:val="073A5E"/>
            <w:spacing w:val="2"/>
            <w:sz w:val="28"/>
            <w:szCs w:val="28"/>
            <w:u w:val="single"/>
            <w:lang w:eastAsia="ru-RU"/>
          </w:rPr>
          <w:t>33-тармағында</w:t>
        </w:r>
      </w:hyperlink>
      <w:r w:rsidRPr="00282C08">
        <w:rPr>
          <w:rFonts w:ascii="Times New Roman" w:eastAsia="Times New Roman" w:hAnsi="Times New Roman" w:cs="Times New Roman"/>
          <w:color w:val="000000"/>
          <w:spacing w:val="2"/>
          <w:sz w:val="28"/>
          <w:szCs w:val="28"/>
          <w:lang w:eastAsia="ru-RU"/>
        </w:rPr>
        <w:t>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Шығуды жүзеге асыру мақсатында білім беруді басқару органы Комиссия құрады.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 Бұл ретте ваучерлік қаржыландыруға көшпеген аймақтар үшін Комиссияның құрамын басқа мерзімде бекітуге жол 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Комиссия төрағадан және Комиссия мүшелерінің тақ санынан тұрады, бірақ комиссия төрағасын қоса алғанда, кемінде 5 (бес) адамнан тұрады.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Білім беруді басқару органының басшысы және (немесе) оны алмастыратын тұлға Комиссия төрағасы болып табылады.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Комиссияның қызметі білім беруді басқару органы Комиссияның жаңа құрамын қалыптастырған және бекіткен кезде тоқтатылады.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Комиссия төрағасын қоспағанда, Комиссия мүшелері дауыс беруге ауыстыру құқығынсыз қатысады.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Егер отырысқа Комиссия мүшелерінің жалпы санының кемінде үштен екісі қатысса, ол заңды деп есептеледі.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Дауыстар тең болған кезде комиссия төрағасының дауыс берген ұсынысы қабылданды деп есептеледі.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36. Шығу нәтижелері бойынша Комиссия осы Алгоритмге </w:t>
      </w:r>
      <w:hyperlink r:id="rId38" w:anchor="z530" w:history="1">
        <w:r w:rsidRPr="00282C08">
          <w:rPr>
            <w:rFonts w:ascii="Times New Roman" w:eastAsia="Times New Roman" w:hAnsi="Times New Roman" w:cs="Times New Roman"/>
            <w:color w:val="073A5E"/>
            <w:spacing w:val="2"/>
            <w:sz w:val="28"/>
            <w:szCs w:val="28"/>
            <w:u w:val="single"/>
            <w:lang w:eastAsia="ru-RU"/>
          </w:rPr>
          <w:t>8-қосымшаға</w:t>
        </w:r>
      </w:hyperlink>
      <w:r w:rsidRPr="00282C08">
        <w:rPr>
          <w:rFonts w:ascii="Times New Roman" w:eastAsia="Times New Roman" w:hAnsi="Times New Roman" w:cs="Times New Roman"/>
          <w:color w:val="000000"/>
          <w:spacing w:val="2"/>
          <w:sz w:val="28"/>
          <w:szCs w:val="28"/>
          <w:lang w:eastAsia="ru-RU"/>
        </w:rPr>
        <w:t>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Комиссия хаттамасы жарияланған күні білім беруді басқару органының ресми интернет-ресурсында орналастырады.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38.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жоспарлы мониторинг жүргізіледі.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МДҰ-ға жоспарлы мониторинг жүргізу мерзімдері көрсетілген хабарламаны білім беруді басқару органы бір ай бұрын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Анықталған бұзушылықтар жойылмаған кезде Комиссия 3 (үш) жұмыс күні ішінде білім беруді басқару органын МДҰ-ны қызмет көрсетушілер тізбесінен алып тастау қажеттігі туралы хабарлайды.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41. Білім беруді басқару органы мынадай жағдайларда: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Комиссияның тиісті хабарламасын алғаннан кейін МДҰ жоспарлы мониторинг шеңберінде анықталған бұзушылықтар МДҰ-мен жойылмаған кезде;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Алгоритмнің </w:t>
      </w:r>
      <w:hyperlink r:id="rId39" w:anchor="z187" w:history="1">
        <w:r w:rsidRPr="00282C08">
          <w:rPr>
            <w:rFonts w:ascii="Times New Roman" w:eastAsia="Times New Roman" w:hAnsi="Times New Roman" w:cs="Times New Roman"/>
            <w:color w:val="073A5E"/>
            <w:spacing w:val="2"/>
            <w:sz w:val="28"/>
            <w:szCs w:val="28"/>
            <w:u w:val="single"/>
            <w:lang w:eastAsia="ru-RU"/>
          </w:rPr>
          <w:t>31-тармағында</w:t>
        </w:r>
      </w:hyperlink>
      <w:r w:rsidRPr="00282C08">
        <w:rPr>
          <w:rFonts w:ascii="Times New Roman" w:eastAsia="Times New Roman" w:hAnsi="Times New Roman" w:cs="Times New Roman"/>
          <w:color w:val="000000"/>
          <w:spacing w:val="2"/>
          <w:sz w:val="28"/>
          <w:szCs w:val="28"/>
          <w:lang w:eastAsia="ru-RU"/>
        </w:rPr>
        <w:t>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45.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46. Білім беруді басқару органын хабардар еткен күннен бастап бір ай ішінде МДҰ мынадай құжаттарды ұсынады: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Алгоритмге </w:t>
      </w:r>
      <w:hyperlink r:id="rId40" w:anchor="z573" w:history="1">
        <w:r w:rsidRPr="00282C08">
          <w:rPr>
            <w:rFonts w:ascii="Times New Roman" w:eastAsia="Times New Roman" w:hAnsi="Times New Roman" w:cs="Times New Roman"/>
            <w:color w:val="073A5E"/>
            <w:spacing w:val="2"/>
            <w:sz w:val="28"/>
            <w:szCs w:val="28"/>
            <w:u w:val="single"/>
            <w:lang w:eastAsia="ru-RU"/>
          </w:rPr>
          <w:t>10-қосымшаға</w:t>
        </w:r>
      </w:hyperlink>
      <w:r w:rsidRPr="00282C08">
        <w:rPr>
          <w:rFonts w:ascii="Times New Roman" w:eastAsia="Times New Roman" w:hAnsi="Times New Roman" w:cs="Times New Roman"/>
          <w:color w:val="000000"/>
          <w:spacing w:val="2"/>
          <w:sz w:val="28"/>
          <w:szCs w:val="28"/>
          <w:lang w:eastAsia="ru-RU"/>
        </w:rPr>
        <w:t> сәйкес нысан бойынша өтінішті;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МДҰ басшысының қолымен және мөрімен куәландырылған бейнебақылау камераларының, дабыл түймесінің және дауыстық хабарландырудың болуы туралы ақпаратты;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ғимаратты/үй-жайларды жалдау шартының көшірмесін (бар болса).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Көрсетілген құжаттар МДҰ-мен білім беруді басқару органының ақпараттандыру объектісі арқылы электрондық форматта жіберіледі.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www.elicense.kz) арқылы алады және мынадай құжаттардың бар-жоғын және жарамдылығын тексеруді жүзеге асырады: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 29/қе бұйрыққа сәйкес санитариялық-эпидемиологиялық қорытынды;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медициналық қызметке лицензиялар;</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48. Ұсынылған құжаттарды қарау нәтижелері бойынша Комиссия Алгоритмнің </w:t>
      </w:r>
      <w:hyperlink r:id="rId41" w:anchor="z530" w:history="1">
        <w:r w:rsidRPr="00282C08">
          <w:rPr>
            <w:rFonts w:ascii="Times New Roman" w:eastAsia="Times New Roman" w:hAnsi="Times New Roman" w:cs="Times New Roman"/>
            <w:color w:val="073A5E"/>
            <w:spacing w:val="2"/>
            <w:sz w:val="28"/>
            <w:szCs w:val="28"/>
            <w:u w:val="single"/>
            <w:lang w:eastAsia="ru-RU"/>
          </w:rPr>
          <w:t>8-қосымшасына</w:t>
        </w:r>
      </w:hyperlink>
      <w:r w:rsidRPr="00282C08">
        <w:rPr>
          <w:rFonts w:ascii="Times New Roman" w:eastAsia="Times New Roman" w:hAnsi="Times New Roman" w:cs="Times New Roman"/>
          <w:color w:val="000000"/>
          <w:spacing w:val="2"/>
          <w:sz w:val="28"/>
          <w:szCs w:val="28"/>
          <w:lang w:eastAsia="ru-RU"/>
        </w:rPr>
        <w:t> сәйкес нысан бойынша талаптарға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p w:rsidR="00282C08" w:rsidRPr="00282C08" w:rsidRDefault="00282C08" w:rsidP="00282C08">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282C08">
        <w:rPr>
          <w:rFonts w:ascii="Times New Roman" w:eastAsia="Times New Roman" w:hAnsi="Times New Roman" w:cs="Times New Roman"/>
          <w:color w:val="1E1E1E"/>
          <w:sz w:val="28"/>
          <w:szCs w:val="28"/>
          <w:lang w:eastAsia="ru-RU"/>
        </w:rPr>
        <w:t>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49. Пилоттық жоба аясында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Білім беруді басқару органы: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Алгоритмге сәйкес: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пилоттық</w:t>
      </w:r>
      <w:proofErr w:type="gramEnd"/>
      <w:r w:rsidRPr="00282C08">
        <w:rPr>
          <w:rFonts w:ascii="Times New Roman" w:eastAsia="Times New Roman" w:hAnsi="Times New Roman" w:cs="Times New Roman"/>
          <w:color w:val="000000"/>
          <w:spacing w:val="2"/>
          <w:sz w:val="28"/>
          <w:szCs w:val="28"/>
          <w:lang w:eastAsia="ru-RU"/>
        </w:rPr>
        <w:t xml:space="preserve"> жобаны іске асыру үшін мектепке дейінгі тәрбие мен оқытуға мемлекеттік білім беру тапсырысының көлемін;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көрсетушілердің тізбесі мен ваучер ұстаушылардың тізімін қалыптастырады;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операторды Пилоттық жобаны іске асыру үшін қажетті құралдармен қамтамасыз етеді, оның ішінде: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ваучер</w:t>
      </w:r>
      <w:proofErr w:type="gramEnd"/>
      <w:r w:rsidRPr="00282C08">
        <w:rPr>
          <w:rFonts w:ascii="Times New Roman" w:eastAsia="Times New Roman" w:hAnsi="Times New Roman" w:cs="Times New Roman"/>
          <w:color w:val="000000"/>
          <w:spacing w:val="2"/>
          <w:sz w:val="28"/>
          <w:szCs w:val="28"/>
          <w:lang w:eastAsia="ru-RU"/>
        </w:rPr>
        <w:t xml:space="preserve"> ұстаушылардың қатысу табельдерін МДҰ деректерімен салыстыру мақсатында тиісті ақпараттандыру объектісіне тұрақты қолжетімділікті (логин және құпия сөз);</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xml:space="preserve">      </w:t>
      </w:r>
      <w:proofErr w:type="gramStart"/>
      <w:r w:rsidRPr="00282C08">
        <w:rPr>
          <w:rFonts w:ascii="Times New Roman" w:eastAsia="Times New Roman" w:hAnsi="Times New Roman" w:cs="Times New Roman"/>
          <w:color w:val="000000"/>
          <w:spacing w:val="2"/>
          <w:sz w:val="28"/>
          <w:szCs w:val="28"/>
          <w:lang w:eastAsia="ru-RU"/>
        </w:rPr>
        <w:t>тиісті</w:t>
      </w:r>
      <w:proofErr w:type="gramEnd"/>
      <w:r w:rsidRPr="00282C08">
        <w:rPr>
          <w:rFonts w:ascii="Times New Roman" w:eastAsia="Times New Roman" w:hAnsi="Times New Roman" w:cs="Times New Roman"/>
          <w:color w:val="000000"/>
          <w:spacing w:val="2"/>
          <w:sz w:val="28"/>
          <w:szCs w:val="28"/>
          <w:lang w:eastAsia="ru-RU"/>
        </w:rPr>
        <w:t xml:space="preserve">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 ваучер ұстаушылардың қатысу табелінде көрсетілген ақпаратты растау мақсатында қызмет алушылар ұсынған құжаттарды тексереді;</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6) оператордың хабарламасы бойынша, Алгоритмнің 41-тармақтың </w:t>
      </w:r>
      <w:hyperlink r:id="rId42" w:anchor="z230" w:history="1">
        <w:r w:rsidRPr="00282C08">
          <w:rPr>
            <w:rFonts w:ascii="Times New Roman" w:eastAsia="Times New Roman" w:hAnsi="Times New Roman" w:cs="Times New Roman"/>
            <w:color w:val="073A5E"/>
            <w:spacing w:val="2"/>
            <w:sz w:val="28"/>
            <w:szCs w:val="28"/>
            <w:u w:val="single"/>
            <w:lang w:eastAsia="ru-RU"/>
          </w:rPr>
          <w:t>2)</w:t>
        </w:r>
      </w:hyperlink>
      <w:r w:rsidRPr="00282C08">
        <w:rPr>
          <w:rFonts w:ascii="Times New Roman" w:eastAsia="Times New Roman" w:hAnsi="Times New Roman" w:cs="Times New Roman"/>
          <w:color w:val="000000"/>
          <w:spacing w:val="2"/>
          <w:sz w:val="28"/>
          <w:szCs w:val="28"/>
          <w:lang w:eastAsia="ru-RU"/>
        </w:rPr>
        <w:t> және </w:t>
      </w:r>
      <w:hyperlink r:id="rId43" w:anchor="z231" w:history="1">
        <w:r w:rsidRPr="00282C08">
          <w:rPr>
            <w:rFonts w:ascii="Times New Roman" w:eastAsia="Times New Roman" w:hAnsi="Times New Roman" w:cs="Times New Roman"/>
            <w:color w:val="073A5E"/>
            <w:spacing w:val="2"/>
            <w:sz w:val="28"/>
            <w:szCs w:val="28"/>
            <w:u w:val="single"/>
            <w:lang w:eastAsia="ru-RU"/>
          </w:rPr>
          <w:t>3) тармақшаларында</w:t>
        </w:r>
      </w:hyperlink>
      <w:r w:rsidRPr="00282C08">
        <w:rPr>
          <w:rFonts w:ascii="Times New Roman" w:eastAsia="Times New Roman" w:hAnsi="Times New Roman" w:cs="Times New Roman"/>
          <w:color w:val="000000"/>
          <w:spacing w:val="2"/>
          <w:sz w:val="28"/>
          <w:szCs w:val="28"/>
          <w:lang w:eastAsia="ru-RU"/>
        </w:rPr>
        <w:t> көзделген жағдайлар анықталған кезде МДҰ-ны Қызмет көрсетушілер тізбесінен алып тастайды;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оператор</w:t>
      </w:r>
      <w:proofErr w:type="gramEnd"/>
      <w:r w:rsidRPr="00282C08">
        <w:rPr>
          <w:rFonts w:ascii="Times New Roman" w:eastAsia="Times New Roman" w:hAnsi="Times New Roman" w:cs="Times New Roman"/>
          <w:color w:val="000000"/>
          <w:spacing w:val="2"/>
          <w:sz w:val="28"/>
          <w:szCs w:val="28"/>
          <w:lang w:eastAsia="ru-RU"/>
        </w:rPr>
        <w:t>:</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8)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верификация жүргізеді. Мемлекеттік электрондық ақпараттық жүйелер, оның ішінде ҰБДҚ арқылы оларды верификациялау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w:t>
      </w:r>
      <w:r w:rsidRPr="00282C08">
        <w:rPr>
          <w:rFonts w:ascii="Times New Roman" w:eastAsia="Times New Roman" w:hAnsi="Times New Roman" w:cs="Times New Roman"/>
          <w:color w:val="000000"/>
          <w:spacing w:val="2"/>
          <w:sz w:val="28"/>
          <w:szCs w:val="28"/>
          <w:lang w:eastAsia="ru-RU"/>
        </w:rPr>
        <w:lastRenderedPageBreak/>
        <w:t>қызмет көрсетушілердің тізбесінен сәйкес келмейтін МДҰ-ны алып тастау қажеттігі туралы хабарлайды;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9)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10)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Қазақстан Республикасы Азаматтық Кодексінің </w:t>
      </w:r>
      <w:hyperlink r:id="rId44" w:anchor="z428" w:history="1">
        <w:r w:rsidRPr="00282C08">
          <w:rPr>
            <w:rFonts w:ascii="Times New Roman" w:eastAsia="Times New Roman" w:hAnsi="Times New Roman" w:cs="Times New Roman"/>
            <w:color w:val="073A5E"/>
            <w:spacing w:val="2"/>
            <w:sz w:val="28"/>
            <w:szCs w:val="28"/>
            <w:u w:val="single"/>
            <w:lang w:eastAsia="ru-RU"/>
          </w:rPr>
          <w:t>381-бабына</w:t>
        </w:r>
      </w:hyperlink>
      <w:r w:rsidRPr="00282C08">
        <w:rPr>
          <w:rFonts w:ascii="Times New Roman" w:eastAsia="Times New Roman" w:hAnsi="Times New Roman" w:cs="Times New Roman"/>
          <w:color w:val="000000"/>
          <w:spacing w:val="2"/>
          <w:sz w:val="28"/>
          <w:szCs w:val="28"/>
          <w:lang w:eastAsia="ru-RU"/>
        </w:rPr>
        <w:t> сәйкес Пилоттық жобаға қатысушылар арасында жасалатын қосылу шарты аралас шарт болып табылады, ол Қазақстан Республикасы Азаматтық кодексінің 41-тарауына, "Мемлекеттік сатып алу туралы" Қазақстан Республикасы Заңының 16-бабы </w:t>
      </w:r>
      <w:hyperlink r:id="rId45" w:anchor="z343" w:history="1">
        <w:r w:rsidRPr="00282C08">
          <w:rPr>
            <w:rFonts w:ascii="Times New Roman" w:eastAsia="Times New Roman" w:hAnsi="Times New Roman" w:cs="Times New Roman"/>
            <w:color w:val="073A5E"/>
            <w:spacing w:val="2"/>
            <w:sz w:val="28"/>
            <w:szCs w:val="28"/>
            <w:u w:val="single"/>
            <w:lang w:eastAsia="ru-RU"/>
          </w:rPr>
          <w:t>3-тармағының</w:t>
        </w:r>
      </w:hyperlink>
      <w:r w:rsidRPr="00282C08">
        <w:rPr>
          <w:rFonts w:ascii="Times New Roman" w:eastAsia="Times New Roman" w:hAnsi="Times New Roman" w:cs="Times New Roman"/>
          <w:color w:val="000000"/>
          <w:spacing w:val="2"/>
          <w:sz w:val="28"/>
          <w:szCs w:val="28"/>
          <w:lang w:eastAsia="ru-RU"/>
        </w:rPr>
        <w:t> 25) тармақшасына және "Білім туралы" Қазақстан Республикасының Заңы 1-бабының </w:t>
      </w:r>
      <w:hyperlink r:id="rId46" w:anchor="z1079" w:history="1">
        <w:r w:rsidRPr="00282C08">
          <w:rPr>
            <w:rFonts w:ascii="Times New Roman" w:eastAsia="Times New Roman" w:hAnsi="Times New Roman" w:cs="Times New Roman"/>
            <w:color w:val="073A5E"/>
            <w:spacing w:val="2"/>
            <w:sz w:val="28"/>
            <w:szCs w:val="28"/>
            <w:u w:val="single"/>
            <w:lang w:eastAsia="ru-RU"/>
          </w:rPr>
          <w:t>13-1) тармақшасына</w:t>
        </w:r>
      </w:hyperlink>
      <w:r w:rsidRPr="00282C08">
        <w:rPr>
          <w:rFonts w:ascii="Times New Roman" w:eastAsia="Times New Roman" w:hAnsi="Times New Roman" w:cs="Times New Roman"/>
          <w:color w:val="000000"/>
          <w:spacing w:val="2"/>
          <w:sz w:val="28"/>
          <w:szCs w:val="28"/>
          <w:lang w:eastAsia="ru-RU"/>
        </w:rPr>
        <w:t>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Пилоттық жобаға қатысушылардың қосылу шартына қосылу тәртібін оператор айқындайды және қосылу шартының бекітілген нысанында көрсетіледі.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11)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12)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13) тәуекелдерді басқару жүйесін жүргізеді;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xml:space="preserve">      </w:t>
      </w:r>
      <w:proofErr w:type="gramStart"/>
      <w:r w:rsidRPr="00282C08">
        <w:rPr>
          <w:rFonts w:ascii="Times New Roman" w:eastAsia="Times New Roman" w:hAnsi="Times New Roman" w:cs="Times New Roman"/>
          <w:color w:val="000000"/>
          <w:spacing w:val="2"/>
          <w:sz w:val="28"/>
          <w:szCs w:val="28"/>
          <w:lang w:eastAsia="ru-RU"/>
        </w:rPr>
        <w:t>қаржылық</w:t>
      </w:r>
      <w:proofErr w:type="gramEnd"/>
      <w:r w:rsidRPr="00282C08">
        <w:rPr>
          <w:rFonts w:ascii="Times New Roman" w:eastAsia="Times New Roman" w:hAnsi="Times New Roman" w:cs="Times New Roman"/>
          <w:color w:val="000000"/>
          <w:spacing w:val="2"/>
          <w:sz w:val="28"/>
          <w:szCs w:val="28"/>
          <w:lang w:eastAsia="ru-RU"/>
        </w:rPr>
        <w:t xml:space="preserve"> ваучер кезінде Пилоттық жобаға қатысатын екінші деңгейдегі банк және (немесе) Ұлттық пошта операторы: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14)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15) қосылу шартында көзделген мерзімдерде ваучер ұстаушылардың расталған қатысу табеліне сәйкес есептелген мөлшерде ақшалай қаражатты ваучер ұстаушылардың банктік шоттарынан МДҰ банктік шоттарына аударады;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16) қосылу шартында көзделген мерзімдерде акцептісіз тәртіппен есептен шығарады: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қаржы</w:t>
      </w:r>
      <w:proofErr w:type="gramEnd"/>
      <w:r w:rsidRPr="00282C08">
        <w:rPr>
          <w:rFonts w:ascii="Times New Roman" w:eastAsia="Times New Roman" w:hAnsi="Times New Roman" w:cs="Times New Roman"/>
          <w:color w:val="000000"/>
          <w:spacing w:val="2"/>
          <w:sz w:val="28"/>
          <w:szCs w:val="28"/>
          <w:lang w:eastAsia="ru-RU"/>
        </w:rPr>
        <w:t xml:space="preserve"> жылының 31 желтоқсанындағы жағдай бойынша пайдаланылмаған қалған ақша ваучер ұстаушылардың шоттарынан алынып, операторға аударылады;</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Алгоритмнің </w:t>
      </w:r>
      <w:hyperlink r:id="rId47" w:anchor="z336" w:history="1">
        <w:r w:rsidRPr="00282C08">
          <w:rPr>
            <w:rFonts w:ascii="Times New Roman" w:eastAsia="Times New Roman" w:hAnsi="Times New Roman" w:cs="Times New Roman"/>
            <w:color w:val="073A5E"/>
            <w:spacing w:val="2"/>
            <w:sz w:val="28"/>
            <w:szCs w:val="28"/>
            <w:u w:val="single"/>
            <w:lang w:eastAsia="ru-RU"/>
          </w:rPr>
          <w:t>56-тармағына</w:t>
        </w:r>
      </w:hyperlink>
      <w:r w:rsidRPr="00282C08">
        <w:rPr>
          <w:rFonts w:ascii="Times New Roman" w:eastAsia="Times New Roman" w:hAnsi="Times New Roman" w:cs="Times New Roman"/>
          <w:color w:val="000000"/>
          <w:spacing w:val="2"/>
          <w:sz w:val="28"/>
          <w:szCs w:val="28"/>
          <w:lang w:eastAsia="ru-RU"/>
        </w:rPr>
        <w:t>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17)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18) қаржылық ваучер шеңберінде таңдаған және қатысатын ваучер ұстаушылардың қатысу табелін одан әрі операторға беру үшін ҰБДҚ-ға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19)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басқа</w:t>
      </w:r>
      <w:proofErr w:type="gramEnd"/>
      <w:r w:rsidRPr="00282C08">
        <w:rPr>
          <w:rFonts w:ascii="Times New Roman" w:eastAsia="Times New Roman" w:hAnsi="Times New Roman" w:cs="Times New Roman"/>
          <w:color w:val="000000"/>
          <w:spacing w:val="2"/>
          <w:sz w:val="28"/>
          <w:szCs w:val="28"/>
          <w:lang w:eastAsia="ru-RU"/>
        </w:rPr>
        <w:t xml:space="preserve">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w:t>
      </w:r>
      <w:proofErr w:type="gramStart"/>
      <w:r w:rsidRPr="00282C08">
        <w:rPr>
          <w:rFonts w:ascii="Times New Roman" w:eastAsia="Times New Roman" w:hAnsi="Times New Roman" w:cs="Times New Roman"/>
          <w:color w:val="000000"/>
          <w:spacing w:val="2"/>
          <w:sz w:val="28"/>
          <w:szCs w:val="28"/>
          <w:lang w:eastAsia="ru-RU"/>
        </w:rPr>
        <w:t>білім</w:t>
      </w:r>
      <w:proofErr w:type="gramEnd"/>
      <w:r w:rsidRPr="00282C08">
        <w:rPr>
          <w:rFonts w:ascii="Times New Roman" w:eastAsia="Times New Roman" w:hAnsi="Times New Roman" w:cs="Times New Roman"/>
          <w:color w:val="000000"/>
          <w:spacing w:val="2"/>
          <w:sz w:val="28"/>
          <w:szCs w:val="28"/>
          <w:lang w:eastAsia="ru-RU"/>
        </w:rPr>
        <w:t xml:space="preserve">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20) өзінің ақпараттандыру объектісінің және (немесе) мобильді қосымшаның үздіксіз жұмысын және ваучер ұстаушылардың қатысу табеліне растайтын құжаттардың сақталуын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алушы: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24) ваучер ұстаушының МДҰ қатысу табелін есепті айдан кейінгі айдың 1-10 аралығындағы кезеңде растайды.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МДҰ толтырған ваучер ұстаушының МДҰ-ға қатысу табелінің деректерімен келіспеген жағдайда қызмет алушы растайтын құжаттарды </w:t>
      </w:r>
      <w:r w:rsidRPr="00282C08">
        <w:rPr>
          <w:rFonts w:ascii="Times New Roman" w:eastAsia="Times New Roman" w:hAnsi="Times New Roman" w:cs="Times New Roman"/>
          <w:color w:val="000000"/>
          <w:spacing w:val="2"/>
          <w:sz w:val="28"/>
          <w:szCs w:val="28"/>
          <w:lang w:eastAsia="ru-RU"/>
        </w:rPr>
        <w:lastRenderedPageBreak/>
        <w:t>(олар болған жағдайда) қоса бере отырып, ақпараттандыру объектісінде келіспеу себебін толтырады.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Ваучер ұстаушының қатысу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Бұл ретте МДҰ-да QR-кодтар пайдаланылатын келуді есепке алудың қосымша электрондық жүйесі енгізілген болса, онда қызмет алушы тарапынан қатысу табелін растау талап етілмейді;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МДҰ:</w:t>
      </w:r>
    </w:p>
    <w:p w:rsidR="00282C08" w:rsidRPr="00282C08" w:rsidRDefault="00282C08" w:rsidP="00282C08">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26)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w:t>
      </w:r>
      <w:hyperlink r:id="rId48" w:anchor="z19" w:history="1">
        <w:r w:rsidRPr="00282C08">
          <w:rPr>
            <w:rFonts w:ascii="Times New Roman" w:eastAsia="Times New Roman" w:hAnsi="Times New Roman" w:cs="Times New Roman"/>
            <w:color w:val="073A5E"/>
            <w:spacing w:val="2"/>
            <w:sz w:val="28"/>
            <w:szCs w:val="28"/>
            <w:u w:val="single"/>
            <w:lang w:eastAsia="ru-RU"/>
          </w:rPr>
          <w:t>1-тармағына</w:t>
        </w:r>
      </w:hyperlink>
      <w:r w:rsidRPr="00282C08">
        <w:rPr>
          <w:rFonts w:ascii="Times New Roman" w:eastAsia="Times New Roman" w:hAnsi="Times New Roman" w:cs="Times New Roman"/>
          <w:color w:val="000000"/>
          <w:spacing w:val="2"/>
          <w:sz w:val="28"/>
          <w:szCs w:val="28"/>
          <w:lang w:eastAsia="ru-RU"/>
        </w:rPr>
        <w:t> сәйкес МДҰ мен қызмет алушы арасындағы электронды шартқа енгізу жолымен келісуін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27)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28) қызметкерлермен еңбек шарттарын есепке алудың бірыңғай жүйесінде еңбек шарттарының болуын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29)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30) ваучер ұстаушының МДҰ-ға қатысу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31) жас топтарын бір жастағы немесе әртүрлі жастағы қағидаты бойынша жинақтайды. Жас ерекшелігі бір қағидасы бойынша толтырылуы: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ерте жас тобы (1 жастағы балалар) – 10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кіші топ (2 жастағы балалар) – 20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ортаңғы топ (3 жастағы балалар)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ересек топ (4 жастағы балалар)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мектепалды даярлық тобы (сыныбы) (5 жастағы балалар)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Жас ерекшелігі әртүрлі қағидасы бойынша толықтырылуы: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топта жас ерекшелігі екі түрлі балалар болған жағдайда: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- 1 және 2 жастағы – 15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- 2 және 3 жастағы – 20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- 3 және 4 жастағы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- 4 және 5 жастағы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топта жас ерекшелігі үш түрлі балалар болған жағдайда: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- 2, 3, 4 жастағы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- 3, 4, 5 жастағы – 25 баладан артық емес.</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52. Мектепке дейінгі тәрбие мен оқыту бойынша көрсетілген білім беру қызметтері үшін ақы төлеу қосылу шартында көрсетілген мерзімде және талаптармен: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мектепке дейінгі ұйымға іс жүзінде келіп жүрген;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медициналық және өзге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үшін жүргізіледі.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МДҰ-да ағымдағы күнтізбелік жыл ішінде 40 (қырық) жиынтық күннен аспайтын мерзім қабылданған ваучер ұстаушылар үшін жүргізіледі.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МДҰ-ға қабылданған, бірақ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lastRenderedPageBreak/>
        <w:t>      54. МДҰ-ға қатысты қаржыландыруды тоқтату мынадай жағдайларда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анықтауға байланысты тексерулер жүргізу кезеңінде;</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Тапсырыс беруші мектепке дейінгі білім беру саласындағы заңнаманы бұзушылықтарды анықтаған кезде қаржыландыруды тоқтата тұру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55. Ваучер ұстаушыларға қатысты қаржыландыруды тоқтату басқа МДҰ-дан мемлекеттік тапсырыс алатын ваучер ұстаушының деректері қайталанған жағдайда жүзеге асырылады.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56. Ваучер ұстаушыларға қатысты ваучер мынадай:</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1) ваучер ұстаушы басқа елді мекенге көшкен;</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2) ваучер ұстаушы қайтыс болған жағдайда;</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3) ваучер ұстаушының қатысу табелінде келтірілген деректермен келіспеуі себепті оны растамаған жағдайларды қоспағанда,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 табелі расталмаған жағдайға қолданылмайды.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Ата-аналары немесе заңды өкілдері қатысу табельдерін растауға мүмкіндігі жоқ ваучер ұстаушылардың тізімін басқару органы айқындайды және операторға ұсынады;</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xml:space="preserve">      4) заңнамада көзделген жағдайларды қоспағанда, дәлелді себепсіз ағымдағы күнтізбелік жыл ішінде ваучер ұстаушы 40 (қырық) жиынтық күннен артық келмеуі және білім беру қазметтерін алмауы, мынадай тәртіппен жүзеге асырылады. Ваучер ұстаушының дәлелсіз себеппен 35 (отыз бес) күнге дейін келмеуінің жиынтық ұзақтығына жеткен кезде ақпараттандыру объектісі қызмет алушыға, сондай-ақ МДҰ-ға ваучер </w:t>
      </w:r>
      <w:r w:rsidRPr="00282C08">
        <w:rPr>
          <w:rFonts w:ascii="Times New Roman" w:eastAsia="Times New Roman" w:hAnsi="Times New Roman" w:cs="Times New Roman"/>
          <w:color w:val="000000"/>
          <w:spacing w:val="2"/>
          <w:sz w:val="28"/>
          <w:szCs w:val="28"/>
          <w:lang w:eastAsia="ru-RU"/>
        </w:rPr>
        <w:lastRenderedPageBreak/>
        <w:t>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rsidR="00282C08" w:rsidRPr="00282C08" w:rsidRDefault="00282C08" w:rsidP="00282C0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282C08">
        <w:rPr>
          <w:rFonts w:ascii="Times New Roman" w:eastAsia="Times New Roman" w:hAnsi="Times New Roman" w:cs="Times New Roman"/>
          <w:color w:val="000000"/>
          <w:spacing w:val="2"/>
          <w:sz w:val="28"/>
          <w:szCs w:val="28"/>
          <w:lang w:eastAsia="ru-RU"/>
        </w:rPr>
        <w:t>      57. Пилоттық жоба шеңберінде көрсетілетін білім беру қазметтерінің сапасы мен көлеміне мониторингтеуді Пилоттық жобаға қатысушылар жүргізеді.</w:t>
      </w:r>
    </w:p>
    <w:p w:rsidR="003321FA" w:rsidRPr="00282C08" w:rsidRDefault="003321FA" w:rsidP="00282C08">
      <w:pPr>
        <w:rPr>
          <w:rFonts w:ascii="Times New Roman" w:hAnsi="Times New Roman" w:cs="Times New Roman"/>
          <w:sz w:val="28"/>
          <w:szCs w:val="28"/>
        </w:rPr>
      </w:pPr>
    </w:p>
    <w:sectPr w:rsidR="003321FA" w:rsidRPr="00282C08" w:rsidSect="00282C08">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10B57"/>
    <w:multiLevelType w:val="multilevel"/>
    <w:tmpl w:val="5A7C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6D"/>
    <w:rsid w:val="00282C08"/>
    <w:rsid w:val="003321FA"/>
    <w:rsid w:val="00D3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B26B5-612B-4CB5-93EB-9105A976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2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82C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C0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82C0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82C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2C08"/>
    <w:rPr>
      <w:color w:val="0000FF"/>
      <w:u w:val="single"/>
    </w:rPr>
  </w:style>
  <w:style w:type="character" w:styleId="a5">
    <w:name w:val="FollowedHyperlink"/>
    <w:basedOn w:val="a0"/>
    <w:uiPriority w:val="99"/>
    <w:semiHidden/>
    <w:unhideWhenUsed/>
    <w:rsid w:val="00282C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95911">
      <w:bodyDiv w:val="1"/>
      <w:marLeft w:val="0"/>
      <w:marRight w:val="0"/>
      <w:marTop w:val="0"/>
      <w:marBottom w:val="0"/>
      <w:divBdr>
        <w:top w:val="none" w:sz="0" w:space="0" w:color="auto"/>
        <w:left w:val="none" w:sz="0" w:space="0" w:color="auto"/>
        <w:bottom w:val="none" w:sz="0" w:space="0" w:color="auto"/>
        <w:right w:val="none" w:sz="0" w:space="0" w:color="auto"/>
      </w:divBdr>
      <w:divsChild>
        <w:div w:id="547954500">
          <w:marLeft w:val="0"/>
          <w:marRight w:val="0"/>
          <w:marTop w:val="0"/>
          <w:marBottom w:val="0"/>
          <w:divBdr>
            <w:top w:val="none" w:sz="0" w:space="0" w:color="auto"/>
            <w:left w:val="none" w:sz="0" w:space="0" w:color="auto"/>
            <w:bottom w:val="none" w:sz="0" w:space="0" w:color="auto"/>
            <w:right w:val="none" w:sz="0" w:space="0" w:color="auto"/>
          </w:divBdr>
        </w:div>
        <w:div w:id="1147357654">
          <w:marLeft w:val="0"/>
          <w:marRight w:val="0"/>
          <w:marTop w:val="0"/>
          <w:marBottom w:val="0"/>
          <w:divBdr>
            <w:top w:val="none" w:sz="0" w:space="0" w:color="auto"/>
            <w:left w:val="none" w:sz="0" w:space="0" w:color="auto"/>
            <w:bottom w:val="none" w:sz="0" w:space="0" w:color="auto"/>
            <w:right w:val="none" w:sz="0" w:space="0" w:color="auto"/>
          </w:divBdr>
          <w:divsChild>
            <w:div w:id="1554735606">
              <w:marLeft w:val="0"/>
              <w:marRight w:val="0"/>
              <w:marTop w:val="0"/>
              <w:marBottom w:val="0"/>
              <w:divBdr>
                <w:top w:val="none" w:sz="0" w:space="0" w:color="auto"/>
                <w:left w:val="none" w:sz="0" w:space="0" w:color="auto"/>
                <w:bottom w:val="none" w:sz="0" w:space="0" w:color="auto"/>
                <w:right w:val="none" w:sz="0" w:space="0" w:color="auto"/>
              </w:divBdr>
            </w:div>
          </w:divsChild>
        </w:div>
        <w:div w:id="726346126">
          <w:marLeft w:val="0"/>
          <w:marRight w:val="0"/>
          <w:marTop w:val="0"/>
          <w:marBottom w:val="0"/>
          <w:divBdr>
            <w:top w:val="none" w:sz="0" w:space="0" w:color="auto"/>
            <w:left w:val="none" w:sz="0" w:space="0" w:color="auto"/>
            <w:bottom w:val="none" w:sz="0" w:space="0" w:color="auto"/>
            <w:right w:val="none" w:sz="0" w:space="0" w:color="auto"/>
          </w:divBdr>
          <w:divsChild>
            <w:div w:id="312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G25HP000105" TargetMode="External"/><Relationship Id="rId18" Type="http://schemas.openxmlformats.org/officeDocument/2006/relationships/hyperlink" Target="https://adilet.zan.kz/kaz/docs/G25HP000105" TargetMode="External"/><Relationship Id="rId26" Type="http://schemas.openxmlformats.org/officeDocument/2006/relationships/hyperlink" Target="https://adilet.zan.kz/kaz/docs/V2200026618" TargetMode="External"/><Relationship Id="rId39" Type="http://schemas.openxmlformats.org/officeDocument/2006/relationships/hyperlink" Target="https://adilet.zan.kz/kaz/docs/G25HP000105" TargetMode="External"/><Relationship Id="rId3" Type="http://schemas.openxmlformats.org/officeDocument/2006/relationships/settings" Target="settings.xml"/><Relationship Id="rId21" Type="http://schemas.openxmlformats.org/officeDocument/2006/relationships/hyperlink" Target="https://adilet.zan.kz/kaz/docs/G25HP000105" TargetMode="External"/><Relationship Id="rId34" Type="http://schemas.openxmlformats.org/officeDocument/2006/relationships/hyperlink" Target="https://adilet.zan.kz/kaz/docs/V2200028566" TargetMode="External"/><Relationship Id="rId42" Type="http://schemas.openxmlformats.org/officeDocument/2006/relationships/hyperlink" Target="https://adilet.zan.kz/kaz/docs/G25HP000105" TargetMode="External"/><Relationship Id="rId47" Type="http://schemas.openxmlformats.org/officeDocument/2006/relationships/hyperlink" Target="https://adilet.zan.kz/kaz/docs/G25HP000105" TargetMode="External"/><Relationship Id="rId50" Type="http://schemas.openxmlformats.org/officeDocument/2006/relationships/theme" Target="theme/theme1.xml"/><Relationship Id="rId7" Type="http://schemas.openxmlformats.org/officeDocument/2006/relationships/hyperlink" Target="https://adilet.zan.kz/kaz/docs/V1700016137" TargetMode="External"/><Relationship Id="rId12" Type="http://schemas.openxmlformats.org/officeDocument/2006/relationships/hyperlink" Target="https://adilet.zan.kz/kaz/docs/G25HP000105" TargetMode="External"/><Relationship Id="rId17" Type="http://schemas.openxmlformats.org/officeDocument/2006/relationships/hyperlink" Target="https://adilet.zan.kz/kaz/docs/G25HP000105" TargetMode="External"/><Relationship Id="rId25" Type="http://schemas.openxmlformats.org/officeDocument/2006/relationships/hyperlink" Target="https://adilet.zan.kz/kaz/docs/V2200027414" TargetMode="External"/><Relationship Id="rId33" Type="http://schemas.openxmlformats.org/officeDocument/2006/relationships/hyperlink" Target="https://adilet.zan.kz/kaz/docs/Z1400000202" TargetMode="External"/><Relationship Id="rId38" Type="http://schemas.openxmlformats.org/officeDocument/2006/relationships/hyperlink" Target="https://adilet.zan.kz/kaz/docs/G25HP000105" TargetMode="External"/><Relationship Id="rId46"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hyperlink" Target="https://adilet.zan.kz/kaz/docs/Z1300000088" TargetMode="External"/><Relationship Id="rId20" Type="http://schemas.openxmlformats.org/officeDocument/2006/relationships/hyperlink" Target="https://adilet.zan.kz/kaz/docs/G25HP000105" TargetMode="External"/><Relationship Id="rId29" Type="http://schemas.openxmlformats.org/officeDocument/2006/relationships/hyperlink" Target="https://adilet.zan.kz/kaz/docs/V2300033166" TargetMode="External"/><Relationship Id="rId41" Type="http://schemas.openxmlformats.org/officeDocument/2006/relationships/hyperlink" Target="https://adilet.zan.kz/kaz/docs/G25HP000105" TargetMode="External"/><Relationship Id="rId1" Type="http://schemas.openxmlformats.org/officeDocument/2006/relationships/numbering" Target="numbering.xml"/><Relationship Id="rId6" Type="http://schemas.openxmlformats.org/officeDocument/2006/relationships/hyperlink" Target="https://adilet.zan.kz/kaz/docs/G25HP000105" TargetMode="External"/><Relationship Id="rId11" Type="http://schemas.openxmlformats.org/officeDocument/2006/relationships/hyperlink" Target="https://adilet.zan.kz/kaz/docs/G25HP000105" TargetMode="External"/><Relationship Id="rId24" Type="http://schemas.openxmlformats.org/officeDocument/2006/relationships/hyperlink" Target="https://adilet.zan.kz/kaz/docs/V2200026867" TargetMode="External"/><Relationship Id="rId32" Type="http://schemas.openxmlformats.org/officeDocument/2006/relationships/hyperlink" Target="https://adilet.zan.kz/kaz/docs/G25HP000105" TargetMode="External"/><Relationship Id="rId37" Type="http://schemas.openxmlformats.org/officeDocument/2006/relationships/hyperlink" Target="https://adilet.zan.kz/kaz/docs/G25HP000105" TargetMode="External"/><Relationship Id="rId40" Type="http://schemas.openxmlformats.org/officeDocument/2006/relationships/hyperlink" Target="https://adilet.zan.kz/kaz/docs/G25HP000105" TargetMode="External"/><Relationship Id="rId45" Type="http://schemas.openxmlformats.org/officeDocument/2006/relationships/hyperlink" Target="https://adilet.zan.kz/kaz/docs/Z070000303_"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G25HP000105" TargetMode="External"/><Relationship Id="rId23" Type="http://schemas.openxmlformats.org/officeDocument/2006/relationships/hyperlink" Target="https://adilet.zan.kz/kaz/docs/V2100023469" TargetMode="External"/><Relationship Id="rId28" Type="http://schemas.openxmlformats.org/officeDocument/2006/relationships/hyperlink" Target="https://adilet.zan.kz/kaz/docs/V1600013272" TargetMode="External"/><Relationship Id="rId36" Type="http://schemas.openxmlformats.org/officeDocument/2006/relationships/hyperlink" Target="https://adilet.zan.kz/kaz/docs/G25HP000105" TargetMode="External"/><Relationship Id="rId49" Type="http://schemas.openxmlformats.org/officeDocument/2006/relationships/fontTable" Target="fontTable.xml"/><Relationship Id="rId10" Type="http://schemas.openxmlformats.org/officeDocument/2006/relationships/hyperlink" Target="https://adilet.zan.kz/kaz/docs/G25HP000105" TargetMode="External"/><Relationship Id="rId19" Type="http://schemas.openxmlformats.org/officeDocument/2006/relationships/hyperlink" Target="https://adilet.zan.kz/kaz/docs/G25HP000105" TargetMode="External"/><Relationship Id="rId31" Type="http://schemas.openxmlformats.org/officeDocument/2006/relationships/hyperlink" Target="https://adilet.zan.kz/kaz/docs/G25HP000105" TargetMode="External"/><Relationship Id="rId44" Type="http://schemas.openxmlformats.org/officeDocument/2006/relationships/hyperlink" Target="https://adilet.zan.kz/kaz/docs/K940001000_" TargetMode="External"/><Relationship Id="rId4" Type="http://schemas.openxmlformats.org/officeDocument/2006/relationships/webSettings" Target="webSettings.xml"/><Relationship Id="rId9" Type="http://schemas.openxmlformats.org/officeDocument/2006/relationships/hyperlink" Target="https://adilet.zan.kz/kaz/docs/G25HP000105" TargetMode="External"/><Relationship Id="rId14" Type="http://schemas.openxmlformats.org/officeDocument/2006/relationships/hyperlink" Target="https://adilet.zan.kz/kaz/docs/V2200029329"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Z010000242_" TargetMode="External"/><Relationship Id="rId30" Type="http://schemas.openxmlformats.org/officeDocument/2006/relationships/hyperlink" Target="https://adilet.zan.kz/kaz/docs/G25HP000105" TargetMode="External"/><Relationship Id="rId35" Type="http://schemas.openxmlformats.org/officeDocument/2006/relationships/hyperlink" Target="https://adilet.zan.kz/kaz/docs/G25HP000105" TargetMode="External"/><Relationship Id="rId43" Type="http://schemas.openxmlformats.org/officeDocument/2006/relationships/hyperlink" Target="https://adilet.zan.kz/kaz/docs/G25HP000105" TargetMode="External"/><Relationship Id="rId48" Type="http://schemas.openxmlformats.org/officeDocument/2006/relationships/hyperlink" Target="https://adilet.zan.kz/kaz/docs/Z1300000094" TargetMode="External"/><Relationship Id="rId8" Type="http://schemas.openxmlformats.org/officeDocument/2006/relationships/hyperlink" Target="https://adilet.zan.kz/kaz/docs/G25HP0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33</Pages>
  <Words>10332</Words>
  <Characters>58893</Characters>
  <Application>Microsoft Office Word</Application>
  <DocSecurity>0</DocSecurity>
  <Lines>490</Lines>
  <Paragraphs>138</Paragraphs>
  <ScaleCrop>false</ScaleCrop>
  <Company/>
  <LinksUpToDate>false</LinksUpToDate>
  <CharactersWithSpaces>69087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2026-01-12T05:34:00Z</dcterms:created>
  <dcterms:modified xsi:type="dcterms:W3CDTF">2026-01-12T05:44:00Z</dcterms:modified>
</cp:coreProperties>
</file>